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466667413"/>
        <w:docPartObj>
          <w:docPartGallery w:val="Cover Pages"/>
          <w:docPartUnique/>
        </w:docPartObj>
      </w:sdtPr>
      <w:sdtEndPr/>
      <w:sdtContent>
        <w:p w14:paraId="4337F378" w14:textId="42048D44" w:rsidR="002F3A78" w:rsidRDefault="002F3A78"/>
        <w:tbl>
          <w:tblPr>
            <w:tblpPr w:leftFromText="187" w:rightFromText="187" w:vertAnchor="page" w:horzAnchor="margin" w:tblpXSpec="center" w:tblpY="5113"/>
            <w:tblW w:w="4000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918"/>
          </w:tblGrid>
          <w:tr w:rsidR="00BA1621" w:rsidRPr="00BA1621" w14:paraId="5BA279C5" w14:textId="77777777" w:rsidTr="00BA1621">
            <w:trPr>
              <w:trHeight w:val="2557"/>
            </w:trPr>
            <w:tc>
              <w:tcPr>
                <w:tcW w:w="7698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itre"/>
                  <w:id w:val="13406919"/>
                  <w:placeholder>
                    <w:docPart w:val="9981FB971E44464FA47D7AF4A04FCE6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0D2A21F" w14:textId="4DAEA83E" w:rsidR="002F3A78" w:rsidRPr="00BA1621" w:rsidRDefault="002F3A78" w:rsidP="00BA1621">
                    <w:pPr>
                      <w:pStyle w:val="Sansinterligne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BA1621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CONVENTION DE MECENAT</w:t>
                    </w:r>
                  </w:p>
                </w:sdtContent>
              </w:sdt>
            </w:tc>
          </w:tr>
          <w:tr w:rsidR="00BA1621" w:rsidRPr="00BA1621" w14:paraId="7069EC7C" w14:textId="77777777" w:rsidTr="00BA1621">
            <w:trPr>
              <w:trHeight w:val="1625"/>
            </w:trPr>
            <w:sdt>
              <w:sdtPr>
                <w:rPr>
                  <w:sz w:val="32"/>
                  <w:szCs w:val="24"/>
                </w:rPr>
                <w:alias w:val="Sous-titr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32653CF" w14:textId="31151817" w:rsidR="002F3A78" w:rsidRPr="00BA1621" w:rsidRDefault="002F3A78" w:rsidP="00BA1621">
                    <w:pPr>
                      <w:pStyle w:val="Sansinterligne"/>
                      <w:jc w:val="center"/>
                      <w:rPr>
                        <w:sz w:val="24"/>
                      </w:rPr>
                    </w:pPr>
                    <w:r w:rsidRPr="00BA1621">
                      <w:rPr>
                        <w:sz w:val="32"/>
                        <w:szCs w:val="24"/>
                      </w:rPr>
                      <w:t>Pour l’amélioration de l’accès à l’emploi des étudiants ingénieurs de Grenoble INP</w:t>
                    </w:r>
                  </w:p>
                </w:tc>
              </w:sdtContent>
            </w:sdt>
          </w:tr>
          <w:tr w:rsidR="00BA1621" w:rsidRPr="00BA1621" w14:paraId="0713E19F" w14:textId="77777777" w:rsidTr="00BA1621">
            <w:tc>
              <w:tcPr>
                <w:tcW w:w="76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A58E622" w14:textId="77777777" w:rsidR="002F3A78" w:rsidRPr="00BA1621" w:rsidRDefault="002F3A78" w:rsidP="00BA1621">
                <w:pPr>
                  <w:pStyle w:val="Sansinterligne"/>
                  <w:jc w:val="center"/>
                  <w:rPr>
                    <w:sz w:val="32"/>
                    <w:szCs w:val="28"/>
                  </w:rPr>
                </w:pPr>
                <w:r w:rsidRPr="00BA1621">
                  <w:rPr>
                    <w:sz w:val="32"/>
                    <w:szCs w:val="28"/>
                  </w:rPr>
                  <w:t>Porté par La Fondation Partenariale Grenoble INP</w:t>
                </w:r>
              </w:p>
              <w:p w14:paraId="5AA50093" w14:textId="1884A885" w:rsidR="002F3A78" w:rsidRPr="00BA1621" w:rsidRDefault="002F3A78" w:rsidP="00BA1621">
                <w:pPr>
                  <w:pStyle w:val="Sansinterligne"/>
                  <w:jc w:val="center"/>
                  <w:rPr>
                    <w:sz w:val="24"/>
                    <w:szCs w:val="24"/>
                  </w:rPr>
                </w:pPr>
                <w:r w:rsidRPr="00BA1621">
                  <w:rPr>
                    <w:sz w:val="32"/>
                    <w:szCs w:val="28"/>
                  </w:rPr>
                  <w:t xml:space="preserve">et soutenue par </w:t>
                </w:r>
                <w:r w:rsidRPr="00BA1621">
                  <w:rPr>
                    <w:sz w:val="32"/>
                    <w:szCs w:val="28"/>
                    <w:highlight w:val="yellow"/>
                  </w:rPr>
                  <w:t>ENTREPRISE</w:t>
                </w:r>
              </w:p>
            </w:tc>
          </w:tr>
        </w:tbl>
        <w:p w14:paraId="34E64EFB" w14:textId="4879DE0D" w:rsidR="002F3A78" w:rsidRDefault="002F3A78">
          <w:r>
            <w:br w:type="page"/>
          </w:r>
        </w:p>
        <w:p w14:paraId="54D02551" w14:textId="06E25BBE" w:rsidR="002F3A78" w:rsidRDefault="00921324"/>
      </w:sdtContent>
    </w:sdt>
    <w:p w14:paraId="58A3D115" w14:textId="3D450734" w:rsidR="00367810" w:rsidRPr="002F3A78" w:rsidRDefault="00367810" w:rsidP="001B34C1">
      <w:pPr>
        <w:rPr>
          <w:rFonts w:asciiTheme="majorHAnsi" w:hAnsiTheme="majorHAnsi" w:cs="Tahoma"/>
          <w:b/>
          <w:szCs w:val="22"/>
        </w:rPr>
      </w:pPr>
      <w:r w:rsidRPr="002F3A78">
        <w:rPr>
          <w:rFonts w:asciiTheme="majorHAnsi" w:hAnsiTheme="majorHAnsi" w:cs="Tahoma"/>
          <w:b/>
          <w:szCs w:val="22"/>
        </w:rPr>
        <w:t>Entre :</w:t>
      </w:r>
    </w:p>
    <w:p w14:paraId="1F98E73A" w14:textId="3F9E5501" w:rsidR="00367810" w:rsidRPr="002F3A78" w:rsidRDefault="008A6ADB" w:rsidP="00826797">
      <w:pPr>
        <w:spacing w:before="120"/>
        <w:jc w:val="both"/>
        <w:rPr>
          <w:rFonts w:asciiTheme="majorHAnsi" w:hAnsiTheme="majorHAnsi" w:cs="Tahoma"/>
          <w:szCs w:val="22"/>
          <w:highlight w:val="yellow"/>
        </w:rPr>
      </w:pPr>
      <w:r w:rsidRPr="002F3A78">
        <w:rPr>
          <w:rFonts w:asciiTheme="majorHAnsi" w:hAnsiTheme="majorHAnsi" w:cs="Tahoma"/>
          <w:b/>
          <w:szCs w:val="22"/>
          <w:highlight w:val="yellow"/>
        </w:rPr>
        <w:t>ENTREPRISE</w:t>
      </w:r>
      <w:r w:rsidR="00367810" w:rsidRPr="002F3A78">
        <w:rPr>
          <w:rFonts w:asciiTheme="majorHAnsi" w:hAnsiTheme="majorHAnsi" w:cs="Tahoma"/>
          <w:b/>
          <w:szCs w:val="22"/>
          <w:highlight w:val="yellow"/>
        </w:rPr>
        <w:t xml:space="preserve">, </w:t>
      </w:r>
      <w:r w:rsidR="00367810" w:rsidRPr="002F3A78">
        <w:rPr>
          <w:rFonts w:asciiTheme="majorHAnsi" w:hAnsiTheme="majorHAnsi" w:cs="Tahoma"/>
          <w:szCs w:val="22"/>
          <w:highlight w:val="yellow"/>
        </w:rPr>
        <w:t xml:space="preserve">Société </w:t>
      </w:r>
      <w:r w:rsidR="00990599" w:rsidRPr="002F3A78">
        <w:rPr>
          <w:rFonts w:asciiTheme="majorHAnsi" w:hAnsiTheme="majorHAnsi" w:cs="Tahoma"/>
          <w:szCs w:val="22"/>
          <w:highlight w:val="yellow"/>
        </w:rPr>
        <w:t>…….</w:t>
      </w:r>
      <w:r w:rsidR="00367810" w:rsidRPr="002F3A78">
        <w:rPr>
          <w:rFonts w:asciiTheme="majorHAnsi" w:hAnsiTheme="majorHAnsi" w:cs="Tahoma"/>
          <w:szCs w:val="22"/>
          <w:highlight w:val="yellow"/>
        </w:rPr>
        <w:t xml:space="preserve"> au capital de </w:t>
      </w:r>
      <w:r w:rsidR="00826797" w:rsidRPr="002F3A78">
        <w:rPr>
          <w:rFonts w:asciiTheme="majorHAnsi" w:hAnsiTheme="majorHAnsi" w:cs="Tahoma"/>
          <w:szCs w:val="22"/>
          <w:highlight w:val="yellow"/>
        </w:rPr>
        <w:t>……</w:t>
      </w:r>
      <w:r w:rsidR="00367810" w:rsidRPr="002F3A78">
        <w:rPr>
          <w:rFonts w:asciiTheme="majorHAnsi" w:hAnsiTheme="majorHAnsi" w:cs="Tahoma"/>
          <w:szCs w:val="22"/>
          <w:highlight w:val="yellow"/>
        </w:rPr>
        <w:t xml:space="preserve"> Euros, immatriculée sous le numéro </w:t>
      </w:r>
      <w:r w:rsidR="00826797" w:rsidRPr="002F3A78">
        <w:rPr>
          <w:rFonts w:asciiTheme="majorHAnsi" w:hAnsiTheme="majorHAnsi" w:cs="Tahoma"/>
          <w:szCs w:val="22"/>
          <w:highlight w:val="yellow"/>
        </w:rPr>
        <w:t>……</w:t>
      </w:r>
      <w:r w:rsidR="00367810" w:rsidRPr="002F3A78">
        <w:rPr>
          <w:rFonts w:asciiTheme="majorHAnsi" w:hAnsiTheme="majorHAnsi" w:cs="Tahoma"/>
          <w:szCs w:val="22"/>
          <w:highlight w:val="yellow"/>
        </w:rPr>
        <w:t xml:space="preserve">  RCS </w:t>
      </w:r>
      <w:proofErr w:type="gramStart"/>
      <w:r w:rsidR="00826797" w:rsidRPr="002F3A78">
        <w:rPr>
          <w:rFonts w:asciiTheme="majorHAnsi" w:hAnsiTheme="majorHAnsi" w:cs="Tahoma"/>
          <w:szCs w:val="22"/>
          <w:highlight w:val="yellow"/>
        </w:rPr>
        <w:t>…….</w:t>
      </w:r>
      <w:r w:rsidR="00367810" w:rsidRPr="002F3A78">
        <w:rPr>
          <w:rFonts w:asciiTheme="majorHAnsi" w:hAnsiTheme="majorHAnsi" w:cs="Tahoma"/>
          <w:szCs w:val="22"/>
          <w:highlight w:val="yellow"/>
        </w:rPr>
        <w:t>,</w:t>
      </w:r>
      <w:proofErr w:type="gramEnd"/>
      <w:r w:rsidR="00367810" w:rsidRPr="002F3A78">
        <w:rPr>
          <w:rFonts w:asciiTheme="majorHAnsi" w:hAnsiTheme="majorHAnsi" w:cs="Tahoma"/>
          <w:szCs w:val="22"/>
          <w:highlight w:val="yellow"/>
        </w:rPr>
        <w:t xml:space="preserve"> SIRET </w:t>
      </w:r>
      <w:r w:rsidR="00826797" w:rsidRPr="002F3A78">
        <w:rPr>
          <w:rFonts w:asciiTheme="majorHAnsi" w:hAnsiTheme="majorHAnsi" w:cs="Tahoma"/>
          <w:szCs w:val="22"/>
          <w:highlight w:val="yellow"/>
        </w:rPr>
        <w:t>……</w:t>
      </w:r>
      <w:r w:rsidR="00367810" w:rsidRPr="002F3A78">
        <w:rPr>
          <w:rFonts w:asciiTheme="majorHAnsi" w:hAnsiTheme="majorHAnsi" w:cs="Tahoma"/>
          <w:szCs w:val="22"/>
          <w:highlight w:val="yellow"/>
        </w:rPr>
        <w:t xml:space="preserve">, ayant son siège social sis </w:t>
      </w:r>
      <w:r w:rsidR="00826797" w:rsidRPr="002F3A78">
        <w:rPr>
          <w:rFonts w:asciiTheme="majorHAnsi" w:hAnsiTheme="majorHAnsi" w:cs="Tahoma"/>
          <w:szCs w:val="22"/>
          <w:highlight w:val="yellow"/>
        </w:rPr>
        <w:t>……..</w:t>
      </w:r>
      <w:r w:rsidR="00367810" w:rsidRPr="002F3A78">
        <w:rPr>
          <w:rFonts w:asciiTheme="majorHAnsi" w:hAnsiTheme="majorHAnsi" w:cs="Tahoma"/>
          <w:szCs w:val="22"/>
          <w:highlight w:val="yellow"/>
        </w:rPr>
        <w:t>.</w:t>
      </w:r>
    </w:p>
    <w:p w14:paraId="47EB5251" w14:textId="10999F05" w:rsidR="00AA0949" w:rsidRPr="002F3A78" w:rsidRDefault="00367810" w:rsidP="00826797">
      <w:pPr>
        <w:pStyle w:val="parag1"/>
        <w:spacing w:before="120"/>
        <w:ind w:firstLine="0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  <w:highlight w:val="yellow"/>
        </w:rPr>
        <w:t xml:space="preserve">Représentée par </w:t>
      </w:r>
      <w:r w:rsidR="00826797" w:rsidRPr="002F3A78">
        <w:rPr>
          <w:rFonts w:asciiTheme="majorHAnsi" w:hAnsiTheme="majorHAnsi" w:cs="Tahoma"/>
          <w:szCs w:val="22"/>
          <w:highlight w:val="yellow"/>
        </w:rPr>
        <w:t>…….</w:t>
      </w:r>
      <w:r w:rsidRPr="002F3A78">
        <w:rPr>
          <w:rFonts w:asciiTheme="majorHAnsi" w:hAnsiTheme="majorHAnsi" w:cs="Tahoma"/>
          <w:szCs w:val="22"/>
          <w:highlight w:val="yellow"/>
        </w:rPr>
        <w:t xml:space="preserve">, </w:t>
      </w:r>
      <w:r w:rsidR="00990599" w:rsidRPr="002F3A78">
        <w:rPr>
          <w:rFonts w:asciiTheme="majorHAnsi" w:hAnsiTheme="majorHAnsi" w:cs="Tahoma"/>
          <w:szCs w:val="22"/>
          <w:highlight w:val="yellow"/>
        </w:rPr>
        <w:t xml:space="preserve"> </w:t>
      </w:r>
      <w:r w:rsidR="00826797" w:rsidRPr="002F3A78">
        <w:rPr>
          <w:rFonts w:asciiTheme="majorHAnsi" w:hAnsiTheme="majorHAnsi" w:cs="Tahoma"/>
          <w:szCs w:val="22"/>
          <w:highlight w:val="yellow"/>
        </w:rPr>
        <w:t>…….</w:t>
      </w:r>
      <w:r w:rsidR="00B32E7A" w:rsidRPr="002F3A78">
        <w:rPr>
          <w:rFonts w:asciiTheme="majorHAnsi" w:hAnsiTheme="majorHAnsi" w:cs="Tahoma"/>
          <w:szCs w:val="22"/>
        </w:rPr>
        <w:t>,</w:t>
      </w:r>
    </w:p>
    <w:p w14:paraId="29C1DABF" w14:textId="77777777" w:rsidR="00AA0949" w:rsidRPr="002F3A78" w:rsidRDefault="00AA0949" w:rsidP="00826797">
      <w:pPr>
        <w:pStyle w:val="parag1"/>
        <w:spacing w:before="120"/>
        <w:ind w:firstLine="0"/>
        <w:rPr>
          <w:rFonts w:asciiTheme="majorHAnsi" w:hAnsiTheme="majorHAnsi" w:cs="Tahoma"/>
          <w:szCs w:val="22"/>
        </w:rPr>
      </w:pPr>
    </w:p>
    <w:p w14:paraId="0CF1ABC1" w14:textId="2D1F92C1" w:rsidR="00AA0949" w:rsidRPr="002F3A78" w:rsidRDefault="00AA0949" w:rsidP="00AA0949">
      <w:pPr>
        <w:pStyle w:val="Norma2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bCs/>
          <w:szCs w:val="22"/>
        </w:rPr>
        <w:t>Ci-après « l’Entreprise »</w:t>
      </w:r>
    </w:p>
    <w:p w14:paraId="5130B4A6" w14:textId="77777777" w:rsidR="00367810" w:rsidRPr="002F3A78" w:rsidRDefault="00367810" w:rsidP="001B34C1">
      <w:pPr>
        <w:jc w:val="both"/>
        <w:rPr>
          <w:rFonts w:asciiTheme="majorHAnsi" w:hAnsiTheme="majorHAnsi" w:cs="Tahoma"/>
          <w:szCs w:val="22"/>
        </w:rPr>
      </w:pPr>
    </w:p>
    <w:p w14:paraId="548F1527" w14:textId="77777777" w:rsidR="00367810" w:rsidRPr="002F3A78" w:rsidRDefault="00367810" w:rsidP="001B34C1">
      <w:pPr>
        <w:jc w:val="both"/>
        <w:rPr>
          <w:rFonts w:asciiTheme="majorHAnsi" w:hAnsiTheme="majorHAnsi" w:cs="Tahoma"/>
          <w:szCs w:val="22"/>
        </w:rPr>
      </w:pPr>
      <w:proofErr w:type="gramStart"/>
      <w:r w:rsidRPr="002F3A78">
        <w:rPr>
          <w:rFonts w:asciiTheme="majorHAnsi" w:hAnsiTheme="majorHAnsi" w:cs="Tahoma"/>
          <w:szCs w:val="22"/>
        </w:rPr>
        <w:t>d'une</w:t>
      </w:r>
      <w:proofErr w:type="gramEnd"/>
      <w:r w:rsidRPr="002F3A78">
        <w:rPr>
          <w:rFonts w:asciiTheme="majorHAnsi" w:hAnsiTheme="majorHAnsi" w:cs="Tahoma"/>
          <w:szCs w:val="22"/>
        </w:rPr>
        <w:t xml:space="preserve"> part,</w:t>
      </w:r>
    </w:p>
    <w:p w14:paraId="102B52A3" w14:textId="77777777" w:rsidR="00367810" w:rsidRPr="002F3A78" w:rsidRDefault="00367810" w:rsidP="001B34C1">
      <w:pPr>
        <w:jc w:val="both"/>
        <w:rPr>
          <w:rFonts w:asciiTheme="majorHAnsi" w:hAnsiTheme="majorHAnsi" w:cs="Tahoma"/>
          <w:szCs w:val="22"/>
        </w:rPr>
      </w:pPr>
    </w:p>
    <w:p w14:paraId="690DE60B" w14:textId="77777777" w:rsidR="00367810" w:rsidRPr="002F3A78" w:rsidRDefault="00367810" w:rsidP="001B34C1">
      <w:pPr>
        <w:pStyle w:val="Norma2"/>
        <w:rPr>
          <w:rFonts w:asciiTheme="majorHAnsi" w:hAnsiTheme="majorHAnsi"/>
          <w:szCs w:val="22"/>
        </w:rPr>
      </w:pPr>
      <w:r w:rsidRPr="002F3A78">
        <w:rPr>
          <w:rFonts w:asciiTheme="majorHAnsi" w:hAnsiTheme="majorHAnsi" w:cs="Tahoma"/>
          <w:szCs w:val="22"/>
        </w:rPr>
        <w:t>Et</w:t>
      </w:r>
    </w:p>
    <w:p w14:paraId="3DDD2E20" w14:textId="5F7AFC12" w:rsidR="002F3A78" w:rsidRPr="002F3A78" w:rsidRDefault="00367810" w:rsidP="001B34C1">
      <w:pPr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b/>
          <w:szCs w:val="22"/>
        </w:rPr>
        <w:t xml:space="preserve">La Fondation </w:t>
      </w:r>
      <w:r w:rsidR="002F3A78" w:rsidRPr="002F3A78">
        <w:rPr>
          <w:rFonts w:asciiTheme="majorHAnsi" w:hAnsiTheme="majorHAnsi" w:cs="Tahoma"/>
          <w:b/>
          <w:szCs w:val="22"/>
        </w:rPr>
        <w:t>P</w:t>
      </w:r>
      <w:r w:rsidRPr="002F3A78">
        <w:rPr>
          <w:rFonts w:asciiTheme="majorHAnsi" w:hAnsiTheme="majorHAnsi" w:cs="Tahoma"/>
          <w:b/>
          <w:szCs w:val="22"/>
        </w:rPr>
        <w:t xml:space="preserve">artenariale </w:t>
      </w:r>
      <w:r w:rsidR="006108B7" w:rsidRPr="002F3A78">
        <w:rPr>
          <w:rFonts w:asciiTheme="majorHAnsi" w:hAnsiTheme="majorHAnsi" w:cs="Tahoma"/>
          <w:b/>
          <w:szCs w:val="22"/>
        </w:rPr>
        <w:t>Grenoble INP</w:t>
      </w:r>
      <w:r w:rsidRPr="002F3A78">
        <w:rPr>
          <w:rFonts w:asciiTheme="majorHAnsi" w:hAnsiTheme="majorHAnsi" w:cs="Tahoma"/>
          <w:b/>
          <w:bCs/>
          <w:szCs w:val="22"/>
        </w:rPr>
        <w:t>,</w:t>
      </w:r>
      <w:r w:rsidRPr="002F3A78">
        <w:rPr>
          <w:rFonts w:asciiTheme="majorHAnsi" w:hAnsiTheme="majorHAnsi" w:cs="Tahoma"/>
          <w:szCs w:val="22"/>
        </w:rPr>
        <w:t xml:space="preserve"> fondation partenariale, </w:t>
      </w:r>
      <w:r w:rsidR="002F3A78" w:rsidRPr="002F3A78">
        <w:rPr>
          <w:rFonts w:asciiTheme="majorHAnsi" w:hAnsiTheme="majorHAnsi" w:cs="Tahoma"/>
          <w:szCs w:val="22"/>
        </w:rPr>
        <w:t>N° SIRET : 529 525 669 00014 - Code APE : 9499Z</w:t>
      </w:r>
      <w:r w:rsidR="002F3A78">
        <w:rPr>
          <w:rFonts w:asciiTheme="majorHAnsi" w:hAnsiTheme="majorHAnsi" w:cs="Tahoma"/>
          <w:szCs w:val="22"/>
        </w:rPr>
        <w:t xml:space="preserve">, </w:t>
      </w:r>
      <w:r w:rsidRPr="002F3A78">
        <w:rPr>
          <w:rFonts w:asciiTheme="majorHAnsi" w:hAnsiTheme="majorHAnsi" w:cs="Tahoma"/>
          <w:szCs w:val="22"/>
        </w:rPr>
        <w:t xml:space="preserve">sise </w:t>
      </w:r>
      <w:r w:rsidR="00990599" w:rsidRPr="002F3A78">
        <w:rPr>
          <w:rFonts w:asciiTheme="majorHAnsi" w:hAnsiTheme="majorHAnsi" w:cs="Tahoma"/>
          <w:szCs w:val="22"/>
        </w:rPr>
        <w:t>46 avenue Félix Viallet, 38000 Grenoble</w:t>
      </w:r>
      <w:r w:rsidR="0031704F" w:rsidRPr="002F3A78">
        <w:rPr>
          <w:rFonts w:asciiTheme="majorHAnsi" w:hAnsiTheme="majorHAnsi" w:cs="Tahoma"/>
          <w:szCs w:val="22"/>
        </w:rPr>
        <w:t>,</w:t>
      </w:r>
      <w:r w:rsidR="002F3A78" w:rsidRPr="002F3A78">
        <w:rPr>
          <w:rFonts w:asciiTheme="majorHAnsi" w:hAnsiTheme="majorHAnsi" w:cs="Tahoma"/>
          <w:szCs w:val="22"/>
        </w:rPr>
        <w:t xml:space="preserve"> </w:t>
      </w:r>
    </w:p>
    <w:p w14:paraId="7207D99F" w14:textId="7AC9E9A8" w:rsidR="00367810" w:rsidRPr="002F3A78" w:rsidRDefault="00367810" w:rsidP="001B34C1">
      <w:pPr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 xml:space="preserve">Représentée par son Directeur, </w:t>
      </w:r>
      <w:r w:rsidR="00990599" w:rsidRPr="002F3A78">
        <w:rPr>
          <w:rFonts w:asciiTheme="majorHAnsi" w:hAnsiTheme="majorHAnsi" w:cs="Tahoma"/>
          <w:szCs w:val="22"/>
        </w:rPr>
        <w:t xml:space="preserve">Mr. </w:t>
      </w:r>
      <w:r w:rsidR="00644097">
        <w:rPr>
          <w:rFonts w:asciiTheme="majorHAnsi" w:hAnsiTheme="majorHAnsi" w:cs="Tahoma"/>
          <w:szCs w:val="22"/>
        </w:rPr>
        <w:t>Bernard Ugnon-Coussioz</w:t>
      </w:r>
      <w:r w:rsidR="00B32E7A" w:rsidRPr="002F3A78">
        <w:rPr>
          <w:rFonts w:asciiTheme="majorHAnsi" w:hAnsiTheme="majorHAnsi" w:cs="Tahoma"/>
          <w:szCs w:val="22"/>
        </w:rPr>
        <w:t>,</w:t>
      </w:r>
    </w:p>
    <w:p w14:paraId="3234AC7D" w14:textId="77777777" w:rsidR="00367810" w:rsidRPr="002F3A78" w:rsidRDefault="00367810" w:rsidP="001B34C1">
      <w:pPr>
        <w:jc w:val="both"/>
        <w:rPr>
          <w:rFonts w:asciiTheme="majorHAnsi" w:hAnsiTheme="majorHAnsi" w:cs="Tahoma"/>
          <w:bCs/>
          <w:szCs w:val="22"/>
        </w:rPr>
      </w:pPr>
    </w:p>
    <w:p w14:paraId="29C9F77A" w14:textId="5EBA536E" w:rsidR="00367810" w:rsidRPr="002F3A78" w:rsidRDefault="00367810" w:rsidP="001B34C1">
      <w:pPr>
        <w:pStyle w:val="Norma2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bCs/>
          <w:szCs w:val="22"/>
        </w:rPr>
        <w:t>Ci-après « </w:t>
      </w:r>
      <w:r w:rsidR="00B32E7A" w:rsidRPr="002F3A78">
        <w:rPr>
          <w:rFonts w:asciiTheme="majorHAnsi" w:hAnsiTheme="majorHAnsi" w:cs="Tahoma"/>
          <w:bCs/>
          <w:szCs w:val="22"/>
        </w:rPr>
        <w:t xml:space="preserve">la </w:t>
      </w:r>
      <w:r w:rsidRPr="002F3A78">
        <w:rPr>
          <w:rFonts w:asciiTheme="majorHAnsi" w:hAnsiTheme="majorHAnsi" w:cs="Tahoma"/>
          <w:bCs/>
          <w:szCs w:val="22"/>
        </w:rPr>
        <w:t>Fondation »</w:t>
      </w:r>
    </w:p>
    <w:p w14:paraId="4427C269" w14:textId="77777777" w:rsidR="00367810" w:rsidRPr="002F3A78" w:rsidRDefault="00367810" w:rsidP="001B34C1">
      <w:pPr>
        <w:pStyle w:val="Norma2"/>
        <w:rPr>
          <w:rFonts w:asciiTheme="majorHAnsi" w:hAnsiTheme="majorHAnsi" w:cs="Tahoma"/>
          <w:szCs w:val="22"/>
        </w:rPr>
      </w:pPr>
    </w:p>
    <w:p w14:paraId="445A0DBC" w14:textId="77777777" w:rsidR="00367810" w:rsidRPr="002F3A78" w:rsidRDefault="00367810" w:rsidP="001B34C1">
      <w:pPr>
        <w:pStyle w:val="Norma2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 xml:space="preserve">D’autre part, </w:t>
      </w:r>
    </w:p>
    <w:p w14:paraId="4DCDCC19" w14:textId="77777777" w:rsidR="00367810" w:rsidRPr="002F3A78" w:rsidRDefault="00367810" w:rsidP="001B34C1">
      <w:pPr>
        <w:pStyle w:val="Norma2"/>
        <w:rPr>
          <w:rFonts w:asciiTheme="majorHAnsi" w:hAnsiTheme="majorHAnsi" w:cs="Tahoma"/>
          <w:szCs w:val="22"/>
        </w:rPr>
      </w:pPr>
    </w:p>
    <w:p w14:paraId="6B1BBD03" w14:textId="77777777" w:rsidR="00367810" w:rsidRPr="002F3A78" w:rsidRDefault="00367810" w:rsidP="001B34C1">
      <w:pPr>
        <w:pStyle w:val="Norma2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>Ci-après désignées individuellement par « Partie » ou collectivement par « Parties »</w:t>
      </w:r>
    </w:p>
    <w:p w14:paraId="00F08284" w14:textId="77777777" w:rsidR="00367810" w:rsidRPr="002F3A78" w:rsidRDefault="00367810" w:rsidP="001B34C1">
      <w:pPr>
        <w:pStyle w:val="Norma2"/>
        <w:rPr>
          <w:rFonts w:asciiTheme="majorHAnsi" w:hAnsiTheme="majorHAnsi"/>
          <w:b/>
          <w:szCs w:val="22"/>
        </w:rPr>
      </w:pPr>
    </w:p>
    <w:p w14:paraId="25CBB9DA" w14:textId="77777777" w:rsidR="00367810" w:rsidRPr="00BA1621" w:rsidRDefault="00367810">
      <w:pPr>
        <w:pStyle w:val="Norma2"/>
        <w:rPr>
          <w:rFonts w:asciiTheme="majorHAnsi" w:hAnsiTheme="majorHAnsi" w:cs="Tahoma"/>
          <w:b/>
          <w:color w:val="5B9BD5" w:themeColor="accent1"/>
          <w:sz w:val="28"/>
          <w:szCs w:val="22"/>
        </w:rPr>
      </w:pPr>
      <w:r w:rsidRPr="00BA1621">
        <w:rPr>
          <w:rFonts w:asciiTheme="majorHAnsi" w:hAnsiTheme="majorHAnsi" w:cs="Tahoma"/>
          <w:b/>
          <w:color w:val="5B9BD5" w:themeColor="accent1"/>
          <w:sz w:val="28"/>
          <w:szCs w:val="22"/>
        </w:rPr>
        <w:t>PREAMBULE</w:t>
      </w:r>
    </w:p>
    <w:p w14:paraId="13A5A702" w14:textId="77777777" w:rsidR="00367810" w:rsidRPr="002F3A78" w:rsidRDefault="00367810">
      <w:pPr>
        <w:pStyle w:val="Norma2"/>
        <w:rPr>
          <w:rFonts w:asciiTheme="majorHAnsi" w:hAnsiTheme="majorHAnsi" w:cs="Tahoma"/>
          <w:b/>
          <w:szCs w:val="22"/>
        </w:rPr>
      </w:pPr>
    </w:p>
    <w:p w14:paraId="45971FB7" w14:textId="77777777" w:rsidR="00562706" w:rsidRPr="002F3A78" w:rsidRDefault="00562706" w:rsidP="003B24E1">
      <w:pPr>
        <w:jc w:val="both"/>
        <w:rPr>
          <w:rFonts w:asciiTheme="majorHAnsi" w:hAnsiTheme="majorHAnsi" w:cs="Tahoma"/>
          <w:b/>
          <w:szCs w:val="22"/>
          <w:highlight w:val="yellow"/>
        </w:rPr>
      </w:pPr>
      <w:r w:rsidRPr="002F3A78">
        <w:rPr>
          <w:rFonts w:asciiTheme="majorHAnsi" w:hAnsiTheme="majorHAnsi" w:cs="Tahoma"/>
          <w:b/>
          <w:szCs w:val="22"/>
          <w:highlight w:val="yellow"/>
        </w:rPr>
        <w:t>ENTREPRISE</w:t>
      </w:r>
    </w:p>
    <w:p w14:paraId="2EDF6EDD" w14:textId="51A87CCE" w:rsidR="00367810" w:rsidRPr="002F3A78" w:rsidRDefault="008A6ADB" w:rsidP="003B24E1">
      <w:pPr>
        <w:jc w:val="both"/>
        <w:rPr>
          <w:rFonts w:asciiTheme="majorHAnsi" w:hAnsiTheme="majorHAnsi" w:cs="Arial"/>
          <w:color w:val="666666"/>
          <w:szCs w:val="22"/>
        </w:rPr>
      </w:pPr>
      <w:r w:rsidRPr="002F3A78">
        <w:rPr>
          <w:rFonts w:asciiTheme="majorHAnsi" w:hAnsiTheme="majorHAnsi" w:cs="Tahoma"/>
          <w:szCs w:val="22"/>
          <w:highlight w:val="yellow"/>
        </w:rPr>
        <w:t>TEXTE ENTREPRISE</w:t>
      </w:r>
    </w:p>
    <w:p w14:paraId="1CC8A662" w14:textId="4D948C0E" w:rsidR="00367810" w:rsidRPr="002F3A78" w:rsidRDefault="00367810">
      <w:pPr>
        <w:jc w:val="both"/>
        <w:rPr>
          <w:rFonts w:asciiTheme="majorHAnsi" w:hAnsiTheme="majorHAnsi" w:cs="Tahoma"/>
          <w:szCs w:val="22"/>
        </w:rPr>
      </w:pPr>
    </w:p>
    <w:p w14:paraId="47C8D60F" w14:textId="77777777" w:rsidR="00562706" w:rsidRPr="002F3A78" w:rsidRDefault="00562706">
      <w:pPr>
        <w:pStyle w:val="Corpsdetexte"/>
        <w:jc w:val="both"/>
        <w:rPr>
          <w:rFonts w:asciiTheme="majorHAnsi" w:hAnsiTheme="majorHAnsi" w:cs="Tahoma"/>
          <w:b/>
          <w:szCs w:val="22"/>
        </w:rPr>
      </w:pPr>
      <w:r w:rsidRPr="002F3A78">
        <w:rPr>
          <w:rFonts w:asciiTheme="majorHAnsi" w:hAnsiTheme="majorHAnsi" w:cs="Tahoma"/>
          <w:b/>
          <w:szCs w:val="22"/>
        </w:rPr>
        <w:t>La Fondation</w:t>
      </w:r>
    </w:p>
    <w:p w14:paraId="79AD8649" w14:textId="7EC8D483" w:rsidR="00872924" w:rsidRPr="002F3A78" w:rsidRDefault="004F0141">
      <w:pPr>
        <w:pStyle w:val="Corpsdetexte"/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 xml:space="preserve">A travers des liens de mécénat, </w:t>
      </w:r>
      <w:r w:rsidR="00767A76" w:rsidRPr="002F3A78">
        <w:rPr>
          <w:rFonts w:asciiTheme="majorHAnsi" w:hAnsiTheme="majorHAnsi" w:cs="Tahoma"/>
          <w:szCs w:val="22"/>
        </w:rPr>
        <w:t xml:space="preserve">la </w:t>
      </w:r>
      <w:r w:rsidR="00367810" w:rsidRPr="002F3A78">
        <w:rPr>
          <w:rFonts w:asciiTheme="majorHAnsi" w:hAnsiTheme="majorHAnsi" w:cs="Tahoma"/>
          <w:szCs w:val="22"/>
        </w:rPr>
        <w:t xml:space="preserve">Fondation </w:t>
      </w:r>
      <w:r w:rsidR="00767A76" w:rsidRPr="002F3A78">
        <w:rPr>
          <w:rFonts w:asciiTheme="majorHAnsi" w:hAnsiTheme="majorHAnsi" w:cs="Tahoma"/>
          <w:szCs w:val="22"/>
        </w:rPr>
        <w:t xml:space="preserve">Partenariale </w:t>
      </w:r>
      <w:r w:rsidR="00B551B6" w:rsidRPr="002F3A78">
        <w:rPr>
          <w:rFonts w:asciiTheme="majorHAnsi" w:hAnsiTheme="majorHAnsi" w:cs="Tahoma"/>
          <w:szCs w:val="22"/>
        </w:rPr>
        <w:t>Grenoble INP</w:t>
      </w:r>
      <w:r w:rsidR="00367810" w:rsidRPr="002F3A78">
        <w:rPr>
          <w:rFonts w:asciiTheme="majorHAnsi" w:hAnsiTheme="majorHAnsi" w:cs="Tahoma"/>
          <w:szCs w:val="22"/>
        </w:rPr>
        <w:t>,</w:t>
      </w:r>
      <w:r w:rsidR="00163FC1" w:rsidRPr="002F3A78">
        <w:rPr>
          <w:rFonts w:asciiTheme="majorHAnsi" w:hAnsiTheme="majorHAnsi" w:cs="Tahoma"/>
          <w:szCs w:val="22"/>
        </w:rPr>
        <w:t xml:space="preserve"> a été</w:t>
      </w:r>
      <w:r w:rsidR="00367810" w:rsidRPr="002F3A78">
        <w:rPr>
          <w:rFonts w:asciiTheme="majorHAnsi" w:hAnsiTheme="majorHAnsi" w:cs="Tahoma"/>
          <w:szCs w:val="22"/>
        </w:rPr>
        <w:t xml:space="preserve"> créée</w:t>
      </w:r>
      <w:r w:rsidR="00163FC1" w:rsidRPr="002F3A78">
        <w:rPr>
          <w:rFonts w:asciiTheme="majorHAnsi" w:hAnsiTheme="majorHAnsi" w:cs="Tahoma"/>
          <w:szCs w:val="22"/>
        </w:rPr>
        <w:t xml:space="preserve"> en 2010</w:t>
      </w:r>
      <w:r w:rsidR="00367810" w:rsidRPr="002F3A78">
        <w:rPr>
          <w:rFonts w:asciiTheme="majorHAnsi" w:hAnsiTheme="majorHAnsi" w:cs="Tahoma"/>
          <w:szCs w:val="22"/>
        </w:rPr>
        <w:t xml:space="preserve"> pour accompagner le </w:t>
      </w:r>
      <w:r w:rsidR="00955160" w:rsidRPr="002F3A78">
        <w:rPr>
          <w:rFonts w:asciiTheme="majorHAnsi" w:hAnsiTheme="majorHAnsi" w:cs="Tahoma"/>
          <w:szCs w:val="22"/>
        </w:rPr>
        <w:t xml:space="preserve">rayonnement </w:t>
      </w:r>
      <w:r w:rsidR="00367810" w:rsidRPr="002F3A78">
        <w:rPr>
          <w:rFonts w:asciiTheme="majorHAnsi" w:hAnsiTheme="majorHAnsi" w:cs="Tahoma"/>
          <w:szCs w:val="22"/>
        </w:rPr>
        <w:t xml:space="preserve">de </w:t>
      </w:r>
      <w:r w:rsidR="00B551B6" w:rsidRPr="002F3A78">
        <w:rPr>
          <w:rFonts w:asciiTheme="majorHAnsi" w:hAnsiTheme="majorHAnsi" w:cs="Tahoma"/>
          <w:szCs w:val="22"/>
        </w:rPr>
        <w:t>Grenoble INP</w:t>
      </w:r>
      <w:r w:rsidR="00367810" w:rsidRPr="002F3A78">
        <w:rPr>
          <w:rFonts w:asciiTheme="majorHAnsi" w:hAnsiTheme="majorHAnsi" w:cs="Tahoma"/>
          <w:szCs w:val="22"/>
        </w:rPr>
        <w:t xml:space="preserve">, </w:t>
      </w:r>
      <w:r w:rsidR="009E6C19" w:rsidRPr="002F3A78">
        <w:rPr>
          <w:rFonts w:asciiTheme="majorHAnsi" w:hAnsiTheme="majorHAnsi" w:cs="Tahoma"/>
          <w:szCs w:val="22"/>
        </w:rPr>
        <w:t>renforcer le lien entre Grenoble INP et les entreprises, contribuer à l’avancement de la recherche, à la progression de la technologie et au développement de l’innovation pédagogique, sci</w:t>
      </w:r>
      <w:r w:rsidR="00163FC1" w:rsidRPr="002F3A78">
        <w:rPr>
          <w:rFonts w:asciiTheme="majorHAnsi" w:hAnsiTheme="majorHAnsi" w:cs="Tahoma"/>
          <w:szCs w:val="22"/>
        </w:rPr>
        <w:t xml:space="preserve">entifique et industrielle, et </w:t>
      </w:r>
      <w:r w:rsidR="009E6C19" w:rsidRPr="002F3A78">
        <w:rPr>
          <w:rFonts w:asciiTheme="majorHAnsi" w:hAnsiTheme="majorHAnsi" w:cs="Tahoma"/>
          <w:szCs w:val="22"/>
        </w:rPr>
        <w:t xml:space="preserve">accompagner les étudiants de Grenoble INP. Ses actions sont conçues au bénéfice commun des tous les contributeurs et alignées sur les trois piliers stratégiques de la Fondation : la citoyenneté, l'excellence, et le rayonnement international. </w:t>
      </w:r>
    </w:p>
    <w:p w14:paraId="58A3C130" w14:textId="2F15C4E6" w:rsidR="00367810" w:rsidRPr="002F3A78" w:rsidRDefault="00163FC1">
      <w:pPr>
        <w:pStyle w:val="Corpsdetexte"/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>Afin de favoriser l’égalité des chances, la Fondation o</w:t>
      </w:r>
      <w:r w:rsidR="009E6C19" w:rsidRPr="002F3A78">
        <w:rPr>
          <w:rFonts w:asciiTheme="majorHAnsi" w:hAnsiTheme="majorHAnsi" w:cs="Tahoma"/>
          <w:szCs w:val="22"/>
        </w:rPr>
        <w:t>ctroie différents types de bourses, à savoir des bourses d’excellence internationale, des bourses de mobilité internationale, des bourses de soutien exceptionnel, des bourses de soutien aux associations étudiantes, et des bourses pour les sport</w:t>
      </w:r>
      <w:r w:rsidR="00B32E7A" w:rsidRPr="002F3A78">
        <w:rPr>
          <w:rFonts w:asciiTheme="majorHAnsi" w:hAnsiTheme="majorHAnsi" w:cs="Tahoma"/>
          <w:szCs w:val="22"/>
        </w:rPr>
        <w:t>ifs et artistes de haut niveau.</w:t>
      </w:r>
    </w:p>
    <w:p w14:paraId="1D372223" w14:textId="77777777" w:rsidR="00B71293" w:rsidRPr="002F3A78" w:rsidRDefault="00B71293">
      <w:pPr>
        <w:jc w:val="both"/>
        <w:rPr>
          <w:rFonts w:asciiTheme="majorHAnsi" w:hAnsiTheme="majorHAnsi" w:cs="Tahoma"/>
          <w:szCs w:val="22"/>
        </w:rPr>
      </w:pPr>
    </w:p>
    <w:p w14:paraId="3901F86F" w14:textId="77777777" w:rsidR="00BA1621" w:rsidRDefault="00367810" w:rsidP="00BA1621">
      <w:pPr>
        <w:pStyle w:val="Norma2"/>
        <w:keepNext/>
        <w:keepLines/>
        <w:spacing w:before="0" w:after="240"/>
        <w:outlineLvl w:val="0"/>
        <w:rPr>
          <w:rFonts w:asciiTheme="majorHAnsi" w:hAnsiTheme="majorHAnsi" w:cs="Tahoma"/>
          <w:bCs/>
          <w:szCs w:val="22"/>
        </w:rPr>
      </w:pPr>
      <w:r w:rsidRPr="002F3A78">
        <w:rPr>
          <w:rFonts w:asciiTheme="majorHAnsi" w:hAnsiTheme="majorHAnsi" w:cs="Tahoma"/>
          <w:bCs/>
          <w:szCs w:val="22"/>
        </w:rPr>
        <w:lastRenderedPageBreak/>
        <w:t>IL A ETE CONVENU CE QUI SUIT :</w:t>
      </w:r>
    </w:p>
    <w:p w14:paraId="7B805F99" w14:textId="7280246A" w:rsidR="00367810" w:rsidRPr="00BA1621" w:rsidRDefault="00367810" w:rsidP="00BA1621">
      <w:pPr>
        <w:pStyle w:val="Titre1"/>
        <w:rPr>
          <w:u w:val="single"/>
        </w:rPr>
      </w:pPr>
      <w:r w:rsidRPr="00BA1621">
        <w:t>OBJET</w:t>
      </w:r>
    </w:p>
    <w:p w14:paraId="06E05F41" w14:textId="37C4E8ED" w:rsidR="00C03507" w:rsidRPr="002F3A78" w:rsidRDefault="00D86965">
      <w:pPr>
        <w:pStyle w:val="Titre"/>
        <w:jc w:val="both"/>
        <w:rPr>
          <w:rFonts w:asciiTheme="majorHAnsi" w:hAnsiTheme="majorHAnsi" w:cs="Tahoma"/>
          <w:b w:val="0"/>
          <w:szCs w:val="22"/>
        </w:rPr>
      </w:pPr>
      <w:r w:rsidRPr="002F3A78">
        <w:rPr>
          <w:rFonts w:asciiTheme="majorHAnsi" w:hAnsiTheme="majorHAnsi" w:cs="Tahoma"/>
          <w:b w:val="0"/>
          <w:szCs w:val="22"/>
        </w:rPr>
        <w:t xml:space="preserve">L’entreprise souhaite s’associer au programme que conduit la Fondation pour développer des actions facilitant </w:t>
      </w:r>
      <w:r w:rsidR="00C03507" w:rsidRPr="002F3A78">
        <w:rPr>
          <w:rFonts w:asciiTheme="majorHAnsi" w:hAnsiTheme="majorHAnsi" w:cs="Tahoma"/>
          <w:b w:val="0"/>
          <w:szCs w:val="22"/>
        </w:rPr>
        <w:t xml:space="preserve">l’accès </w:t>
      </w:r>
      <w:r w:rsidR="00584817" w:rsidRPr="002F3A78">
        <w:rPr>
          <w:rFonts w:asciiTheme="majorHAnsi" w:hAnsiTheme="majorHAnsi" w:cs="Tahoma"/>
          <w:b w:val="0"/>
          <w:szCs w:val="22"/>
        </w:rPr>
        <w:t xml:space="preserve">à </w:t>
      </w:r>
      <w:r w:rsidR="00B32E7A" w:rsidRPr="002F3A78">
        <w:rPr>
          <w:rFonts w:asciiTheme="majorHAnsi" w:hAnsiTheme="majorHAnsi" w:cs="Tahoma"/>
          <w:b w:val="0"/>
          <w:szCs w:val="22"/>
        </w:rPr>
        <w:t xml:space="preserve">l’emploi </w:t>
      </w:r>
      <w:r w:rsidR="00584817" w:rsidRPr="002F3A78">
        <w:rPr>
          <w:rFonts w:asciiTheme="majorHAnsi" w:hAnsiTheme="majorHAnsi" w:cs="Tahoma"/>
          <w:b w:val="0"/>
          <w:szCs w:val="22"/>
        </w:rPr>
        <w:t xml:space="preserve">des étudiants </w:t>
      </w:r>
      <w:r w:rsidR="00B32E7A" w:rsidRPr="002F3A78">
        <w:rPr>
          <w:rFonts w:asciiTheme="majorHAnsi" w:hAnsiTheme="majorHAnsi" w:cs="Tahoma"/>
          <w:b w:val="0"/>
          <w:szCs w:val="22"/>
        </w:rPr>
        <w:t>ingénieurs</w:t>
      </w:r>
      <w:r w:rsidR="00C03507" w:rsidRPr="002F3A78">
        <w:rPr>
          <w:rFonts w:asciiTheme="majorHAnsi" w:hAnsiTheme="majorHAnsi" w:cs="Tahoma"/>
          <w:b w:val="0"/>
          <w:szCs w:val="22"/>
        </w:rPr>
        <w:t xml:space="preserve"> des écoles de Grenoble INP</w:t>
      </w:r>
      <w:r w:rsidR="00B32E7A" w:rsidRPr="002F3A78">
        <w:rPr>
          <w:rFonts w:asciiTheme="majorHAnsi" w:hAnsiTheme="majorHAnsi" w:cs="Tahoma"/>
          <w:b w:val="0"/>
          <w:szCs w:val="22"/>
        </w:rPr>
        <w:t>.</w:t>
      </w:r>
    </w:p>
    <w:p w14:paraId="68B2FF07" w14:textId="77777777" w:rsidR="00C03507" w:rsidRPr="002F3A78" w:rsidRDefault="00C03507">
      <w:pPr>
        <w:pStyle w:val="Titre"/>
        <w:jc w:val="both"/>
        <w:rPr>
          <w:rFonts w:asciiTheme="majorHAnsi" w:hAnsiTheme="majorHAnsi" w:cs="Tahoma"/>
          <w:b w:val="0"/>
          <w:szCs w:val="22"/>
        </w:rPr>
      </w:pPr>
    </w:p>
    <w:p w14:paraId="54D8B5A7" w14:textId="31E3B41E" w:rsidR="00367810" w:rsidRPr="002F3A78" w:rsidRDefault="00367810">
      <w:pPr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 xml:space="preserve">La Fondation, par son statut de fondation partenariale ouvre droit à la réduction d’impôt prévue aux articles 200, 238 bis et 885-0v bis du </w:t>
      </w:r>
      <w:r w:rsidR="00767A76" w:rsidRPr="002F3A78">
        <w:rPr>
          <w:rFonts w:asciiTheme="majorHAnsi" w:hAnsiTheme="majorHAnsi" w:cs="Tahoma"/>
          <w:szCs w:val="22"/>
        </w:rPr>
        <w:t xml:space="preserve">Code </w:t>
      </w:r>
      <w:r w:rsidRPr="002F3A78">
        <w:rPr>
          <w:rFonts w:asciiTheme="majorHAnsi" w:hAnsiTheme="majorHAnsi" w:cs="Tahoma"/>
          <w:szCs w:val="22"/>
        </w:rPr>
        <w:t>Général des Impôts.</w:t>
      </w:r>
    </w:p>
    <w:p w14:paraId="18BDAA5A" w14:textId="77777777" w:rsidR="00367810" w:rsidRPr="002F3A78" w:rsidRDefault="00367810">
      <w:pPr>
        <w:jc w:val="both"/>
        <w:rPr>
          <w:rFonts w:asciiTheme="majorHAnsi" w:hAnsiTheme="majorHAnsi" w:cs="Tahoma"/>
          <w:szCs w:val="22"/>
        </w:rPr>
      </w:pPr>
    </w:p>
    <w:p w14:paraId="3F3CFAA3" w14:textId="77777777" w:rsidR="00367810" w:rsidRPr="002F3A78" w:rsidRDefault="00367810">
      <w:pPr>
        <w:autoSpaceDE w:val="0"/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>La présente convention</w:t>
      </w:r>
      <w:r w:rsidRPr="002F3A78">
        <w:rPr>
          <w:rFonts w:asciiTheme="majorHAnsi" w:hAnsiTheme="majorHAnsi" w:cs="Tahoma"/>
          <w:b/>
          <w:szCs w:val="22"/>
        </w:rPr>
        <w:t xml:space="preserve"> </w:t>
      </w:r>
      <w:r w:rsidRPr="002F3A78">
        <w:rPr>
          <w:rFonts w:asciiTheme="majorHAnsi" w:hAnsiTheme="majorHAnsi" w:cs="Tahoma"/>
          <w:szCs w:val="22"/>
        </w:rPr>
        <w:t>s’inscrit dans le cadre du mécénat d’entreprise et du cadre juridique y afférent et plus particulièrement :</w:t>
      </w:r>
    </w:p>
    <w:p w14:paraId="2168250B" w14:textId="77777777" w:rsidR="00367810" w:rsidRPr="002F3A78" w:rsidRDefault="0036781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 xml:space="preserve">La loi du 1er août 2003 relative au mécénat, aux associations et aux fondations </w:t>
      </w:r>
    </w:p>
    <w:p w14:paraId="3361EB11" w14:textId="77777777" w:rsidR="00367810" w:rsidRPr="002F3A78" w:rsidRDefault="00367810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>La loi n</w:t>
      </w:r>
      <w:r w:rsidRPr="002F3A78">
        <w:rPr>
          <w:rFonts w:asciiTheme="majorHAnsi" w:hAnsiTheme="majorHAnsi" w:cs="Tahoma"/>
          <w:szCs w:val="22"/>
          <w:vertAlign w:val="superscript"/>
        </w:rPr>
        <w:t>o</w:t>
      </w:r>
      <w:r w:rsidRPr="002F3A78">
        <w:rPr>
          <w:rFonts w:asciiTheme="majorHAnsi" w:hAnsiTheme="majorHAnsi" w:cs="Tahoma"/>
          <w:szCs w:val="22"/>
        </w:rPr>
        <w:t xml:space="preserve"> 2007-1199 du </w:t>
      </w:r>
      <w:hyperlink r:id="rId8" w:tooltip="10 août" w:history="1">
        <w:r w:rsidRPr="002F3A78">
          <w:rPr>
            <w:rFonts w:asciiTheme="majorHAnsi" w:hAnsiTheme="majorHAnsi" w:cs="Tahoma"/>
            <w:szCs w:val="22"/>
          </w:rPr>
          <w:t>10</w:t>
        </w:r>
      </w:hyperlink>
      <w:r w:rsidRPr="002F3A78">
        <w:rPr>
          <w:rFonts w:asciiTheme="majorHAnsi" w:hAnsiTheme="majorHAnsi" w:cs="Tahoma"/>
          <w:szCs w:val="22"/>
        </w:rPr>
        <w:t> </w:t>
      </w:r>
      <w:hyperlink r:id="rId9" w:tooltip="Août 2007" w:history="1">
        <w:r w:rsidRPr="002F3A78">
          <w:rPr>
            <w:rFonts w:asciiTheme="majorHAnsi" w:hAnsiTheme="majorHAnsi" w:cs="Tahoma"/>
            <w:szCs w:val="22"/>
          </w:rPr>
          <w:t>août</w:t>
        </w:r>
      </w:hyperlink>
      <w:r w:rsidRPr="002F3A78">
        <w:rPr>
          <w:rFonts w:asciiTheme="majorHAnsi" w:hAnsiTheme="majorHAnsi" w:cs="Tahoma"/>
          <w:szCs w:val="22"/>
        </w:rPr>
        <w:t> </w:t>
      </w:r>
      <w:hyperlink r:id="rId10" w:tooltip="2007" w:history="1">
        <w:r w:rsidRPr="002F3A78">
          <w:rPr>
            <w:rFonts w:asciiTheme="majorHAnsi" w:hAnsiTheme="majorHAnsi" w:cs="Tahoma"/>
            <w:szCs w:val="22"/>
          </w:rPr>
          <w:t>2007</w:t>
        </w:r>
      </w:hyperlink>
      <w:r w:rsidRPr="002F3A78">
        <w:rPr>
          <w:rFonts w:asciiTheme="majorHAnsi" w:hAnsiTheme="majorHAnsi" w:cs="Tahoma"/>
          <w:szCs w:val="22"/>
        </w:rPr>
        <w:t xml:space="preserve"> relative aux libertés et responsabilités des universités (dite loi L.R.U. ou loi Pécresse)</w:t>
      </w:r>
    </w:p>
    <w:p w14:paraId="6793F5E1" w14:textId="77777777" w:rsidR="00367810" w:rsidRPr="00BA1621" w:rsidRDefault="00367810" w:rsidP="00BA1621">
      <w:pPr>
        <w:pStyle w:val="Titre1"/>
        <w:rPr>
          <w:b w:val="0"/>
        </w:rPr>
      </w:pPr>
      <w:r w:rsidRPr="00BA1621">
        <w:t>MODALITES FINANCIERES</w:t>
      </w:r>
    </w:p>
    <w:p w14:paraId="16086F24" w14:textId="15C39D70" w:rsidR="003E182B" w:rsidRPr="002F3A78" w:rsidRDefault="005B1F80" w:rsidP="003E182B">
      <w:pPr>
        <w:pStyle w:val="PrformatHTML"/>
        <w:rPr>
          <w:rFonts w:asciiTheme="majorHAnsi" w:hAnsiTheme="majorHAnsi" w:cs="Tahoma"/>
          <w:b/>
          <w:sz w:val="24"/>
          <w:szCs w:val="22"/>
        </w:rPr>
      </w:pPr>
      <w:r w:rsidRPr="002F3A78">
        <w:rPr>
          <w:rFonts w:asciiTheme="majorHAnsi" w:hAnsiTheme="majorHAnsi" w:cs="Tahoma"/>
          <w:b/>
          <w:sz w:val="24"/>
          <w:szCs w:val="22"/>
        </w:rPr>
        <w:t>1 Participation</w:t>
      </w:r>
      <w:r w:rsidR="003E182B" w:rsidRPr="002F3A78">
        <w:rPr>
          <w:rFonts w:asciiTheme="majorHAnsi" w:hAnsiTheme="majorHAnsi" w:cs="Tahoma"/>
          <w:b/>
          <w:sz w:val="24"/>
          <w:szCs w:val="22"/>
        </w:rPr>
        <w:t xml:space="preserve"> financière </w:t>
      </w:r>
    </w:p>
    <w:p w14:paraId="5C9C6ED9" w14:textId="77777777" w:rsidR="003E182B" w:rsidRPr="002F3A78" w:rsidRDefault="003E182B" w:rsidP="003E182B">
      <w:pPr>
        <w:pStyle w:val="PrformatHTML"/>
        <w:rPr>
          <w:rFonts w:asciiTheme="majorHAnsi" w:hAnsiTheme="majorHAnsi" w:cs="Tahoma"/>
          <w:sz w:val="24"/>
          <w:szCs w:val="22"/>
        </w:rPr>
      </w:pPr>
    </w:p>
    <w:p w14:paraId="78557290" w14:textId="4481AEC6" w:rsidR="003E182B" w:rsidRPr="002F3A78" w:rsidRDefault="00C03507" w:rsidP="008A6ADB">
      <w:pPr>
        <w:pStyle w:val="PrformatHTML"/>
        <w:jc w:val="both"/>
        <w:rPr>
          <w:rFonts w:asciiTheme="majorHAnsi" w:hAnsiTheme="majorHAnsi" w:cs="Tahoma"/>
          <w:sz w:val="24"/>
          <w:szCs w:val="22"/>
        </w:rPr>
      </w:pPr>
      <w:r w:rsidRPr="002F3A78">
        <w:rPr>
          <w:rFonts w:asciiTheme="majorHAnsi" w:hAnsiTheme="majorHAnsi" w:cs="Tahoma"/>
          <w:sz w:val="24"/>
          <w:szCs w:val="22"/>
        </w:rPr>
        <w:t>Dans le cadre de cette</w:t>
      </w:r>
      <w:r w:rsidR="003E182B" w:rsidRPr="002F3A78">
        <w:rPr>
          <w:rFonts w:asciiTheme="majorHAnsi" w:hAnsiTheme="majorHAnsi" w:cs="Tahoma"/>
          <w:sz w:val="24"/>
          <w:szCs w:val="22"/>
        </w:rPr>
        <w:t xml:space="preserve"> Convention, l’Entreprise s’engage à verser </w:t>
      </w:r>
      <w:r w:rsidR="00BB1EC8" w:rsidRPr="002F3A78">
        <w:rPr>
          <w:rFonts w:asciiTheme="majorHAnsi" w:hAnsiTheme="majorHAnsi" w:cs="Tahoma"/>
          <w:sz w:val="24"/>
          <w:szCs w:val="22"/>
        </w:rPr>
        <w:t xml:space="preserve">la somme de </w:t>
      </w:r>
      <w:r w:rsidR="00E47A6C">
        <w:rPr>
          <w:rFonts w:asciiTheme="majorHAnsi" w:hAnsiTheme="majorHAnsi" w:cs="Tahoma"/>
          <w:sz w:val="24"/>
          <w:szCs w:val="22"/>
        </w:rPr>
        <w:t xml:space="preserve">1 200 </w:t>
      </w:r>
      <w:r w:rsidR="00584817" w:rsidRPr="002F3A78">
        <w:rPr>
          <w:rFonts w:asciiTheme="majorHAnsi" w:hAnsiTheme="majorHAnsi" w:cs="Tahoma"/>
          <w:sz w:val="24"/>
          <w:szCs w:val="22"/>
        </w:rPr>
        <w:t>euros</w:t>
      </w:r>
      <w:r w:rsidR="00D86965" w:rsidRPr="002F3A78">
        <w:rPr>
          <w:rFonts w:asciiTheme="majorHAnsi" w:hAnsiTheme="majorHAnsi" w:cs="Tahoma"/>
          <w:sz w:val="24"/>
          <w:szCs w:val="22"/>
        </w:rPr>
        <w:t xml:space="preserve"> à réception de l’appel de fonds correspondant</w:t>
      </w:r>
      <w:r w:rsidR="00B32E7A" w:rsidRPr="002F3A78">
        <w:rPr>
          <w:rFonts w:asciiTheme="majorHAnsi" w:hAnsiTheme="majorHAnsi" w:cs="Tahoma"/>
          <w:sz w:val="24"/>
          <w:szCs w:val="22"/>
        </w:rPr>
        <w:t>. Ce versement</w:t>
      </w:r>
      <w:r w:rsidR="003E182B" w:rsidRPr="002F3A78">
        <w:rPr>
          <w:rFonts w:asciiTheme="majorHAnsi" w:hAnsiTheme="majorHAnsi" w:cs="Tahoma"/>
          <w:sz w:val="24"/>
          <w:szCs w:val="22"/>
        </w:rPr>
        <w:t xml:space="preserve"> n</w:t>
      </w:r>
      <w:r w:rsidR="00B32E7A" w:rsidRPr="002F3A78">
        <w:rPr>
          <w:rFonts w:asciiTheme="majorHAnsi" w:hAnsiTheme="majorHAnsi" w:cs="Tahoma"/>
          <w:sz w:val="24"/>
          <w:szCs w:val="22"/>
        </w:rPr>
        <w:t>’</w:t>
      </w:r>
      <w:r w:rsidR="003E182B" w:rsidRPr="002F3A78">
        <w:rPr>
          <w:rFonts w:asciiTheme="majorHAnsi" w:hAnsiTheme="majorHAnsi" w:cs="Tahoma"/>
          <w:sz w:val="24"/>
          <w:szCs w:val="22"/>
        </w:rPr>
        <w:t>e</w:t>
      </w:r>
      <w:r w:rsidR="00B32E7A" w:rsidRPr="002F3A78">
        <w:rPr>
          <w:rFonts w:asciiTheme="majorHAnsi" w:hAnsiTheme="majorHAnsi" w:cs="Tahoma"/>
          <w:sz w:val="24"/>
          <w:szCs w:val="22"/>
        </w:rPr>
        <w:t>st</w:t>
      </w:r>
      <w:r w:rsidR="003E182B" w:rsidRPr="002F3A78">
        <w:rPr>
          <w:rFonts w:asciiTheme="majorHAnsi" w:hAnsiTheme="majorHAnsi" w:cs="Tahoma"/>
          <w:sz w:val="24"/>
          <w:szCs w:val="22"/>
        </w:rPr>
        <w:t xml:space="preserve"> pas soumis à la TVA.</w:t>
      </w:r>
      <w:r w:rsidR="00B32E7A" w:rsidRPr="002F3A78">
        <w:rPr>
          <w:rFonts w:asciiTheme="majorHAnsi" w:hAnsiTheme="majorHAnsi" w:cs="Tahoma"/>
          <w:sz w:val="24"/>
          <w:szCs w:val="22"/>
        </w:rPr>
        <w:t xml:space="preserve"> </w:t>
      </w:r>
    </w:p>
    <w:p w14:paraId="0119088F" w14:textId="77777777" w:rsidR="003E182B" w:rsidRPr="002F3A78" w:rsidRDefault="003E182B" w:rsidP="008A6ADB">
      <w:pPr>
        <w:pStyle w:val="PrformatHTML"/>
        <w:jc w:val="both"/>
        <w:rPr>
          <w:rFonts w:asciiTheme="majorHAnsi" w:hAnsiTheme="majorHAnsi" w:cs="Tahoma"/>
          <w:sz w:val="24"/>
          <w:szCs w:val="22"/>
        </w:rPr>
      </w:pPr>
    </w:p>
    <w:p w14:paraId="0185C4B5" w14:textId="77777777" w:rsidR="003E182B" w:rsidRPr="002F3A78" w:rsidRDefault="003E182B" w:rsidP="008A6ADB">
      <w:pPr>
        <w:pStyle w:val="PrformatHTML"/>
        <w:jc w:val="both"/>
        <w:rPr>
          <w:rFonts w:asciiTheme="majorHAnsi" w:hAnsiTheme="majorHAnsi" w:cs="Tahoma"/>
          <w:sz w:val="24"/>
          <w:szCs w:val="22"/>
        </w:rPr>
      </w:pPr>
      <w:r w:rsidRPr="002F3A78">
        <w:rPr>
          <w:rFonts w:asciiTheme="majorHAnsi" w:hAnsiTheme="majorHAnsi" w:cs="Tahoma"/>
          <w:sz w:val="24"/>
          <w:szCs w:val="22"/>
        </w:rPr>
        <w:t xml:space="preserve">En application des dispositions relatives à la réduction d’impôt mécénat prévue à l’article 238 bis du code général des impôts, dès réception du versement effectué par </w:t>
      </w:r>
      <w:r w:rsidR="004603A3" w:rsidRPr="002F3A78">
        <w:rPr>
          <w:rFonts w:asciiTheme="majorHAnsi" w:hAnsiTheme="majorHAnsi" w:cs="Tahoma"/>
          <w:sz w:val="24"/>
          <w:szCs w:val="22"/>
        </w:rPr>
        <w:t>l’Entreprise</w:t>
      </w:r>
      <w:r w:rsidRPr="002F3A78">
        <w:rPr>
          <w:rFonts w:asciiTheme="majorHAnsi" w:hAnsiTheme="majorHAnsi" w:cs="Tahoma"/>
          <w:sz w:val="24"/>
          <w:szCs w:val="22"/>
        </w:rPr>
        <w:t>, La Fondation s’engage à transmettre à l’Entreprise, par retour de courrier et, dans un délai maximum de quinze (15) jours calendaires, un reçu fiscal de dons aux œuvres conforme au modèle proposé par l’administration fiscale.</w:t>
      </w:r>
    </w:p>
    <w:p w14:paraId="03D80C54" w14:textId="77777777" w:rsidR="003E182B" w:rsidRPr="002F3A78" w:rsidRDefault="003E182B" w:rsidP="003E182B">
      <w:pPr>
        <w:pStyle w:val="PrformatHTML"/>
        <w:rPr>
          <w:rFonts w:asciiTheme="majorHAnsi" w:hAnsiTheme="majorHAnsi" w:cs="Tahoma"/>
          <w:sz w:val="24"/>
          <w:szCs w:val="22"/>
        </w:rPr>
      </w:pPr>
    </w:p>
    <w:p w14:paraId="125DAB51" w14:textId="08C907DF" w:rsidR="003E182B" w:rsidRPr="002F3A78" w:rsidRDefault="003E182B" w:rsidP="003E182B">
      <w:pPr>
        <w:pStyle w:val="PrformatHTML"/>
        <w:rPr>
          <w:rFonts w:asciiTheme="majorHAnsi" w:hAnsiTheme="majorHAnsi" w:cs="Tahoma"/>
          <w:b/>
          <w:sz w:val="24"/>
          <w:szCs w:val="22"/>
        </w:rPr>
      </w:pPr>
      <w:r w:rsidRPr="002F3A78">
        <w:rPr>
          <w:rFonts w:asciiTheme="majorHAnsi" w:hAnsiTheme="majorHAnsi" w:cs="Tahoma"/>
          <w:b/>
          <w:sz w:val="24"/>
          <w:szCs w:val="22"/>
        </w:rPr>
        <w:t>2 Utilisation des fonds</w:t>
      </w:r>
    </w:p>
    <w:p w14:paraId="2E81F543" w14:textId="77777777" w:rsidR="003E182B" w:rsidRPr="002F3A78" w:rsidRDefault="003E182B" w:rsidP="003E182B">
      <w:pPr>
        <w:pStyle w:val="PrformatHTML"/>
        <w:rPr>
          <w:rFonts w:asciiTheme="majorHAnsi" w:hAnsiTheme="majorHAnsi" w:cs="Tahoma"/>
          <w:sz w:val="24"/>
          <w:szCs w:val="22"/>
        </w:rPr>
      </w:pPr>
    </w:p>
    <w:p w14:paraId="4AAAD3B4" w14:textId="0B40638D" w:rsidR="00C03507" w:rsidRPr="002F3A78" w:rsidRDefault="003E182B" w:rsidP="008A6ADB">
      <w:pPr>
        <w:pStyle w:val="PrformatHTML"/>
        <w:jc w:val="both"/>
        <w:rPr>
          <w:rFonts w:asciiTheme="majorHAnsi" w:hAnsiTheme="majorHAnsi" w:cs="Tahoma"/>
          <w:sz w:val="24"/>
          <w:szCs w:val="22"/>
        </w:rPr>
      </w:pPr>
      <w:r w:rsidRPr="002F3A78">
        <w:rPr>
          <w:rFonts w:asciiTheme="majorHAnsi" w:hAnsiTheme="majorHAnsi" w:cs="Tahoma"/>
          <w:sz w:val="24"/>
          <w:szCs w:val="22"/>
        </w:rPr>
        <w:t xml:space="preserve">La Fondation </w:t>
      </w:r>
      <w:r w:rsidR="00C03507" w:rsidRPr="002F3A78">
        <w:rPr>
          <w:rFonts w:asciiTheme="majorHAnsi" w:hAnsiTheme="majorHAnsi" w:cs="Tahoma"/>
          <w:sz w:val="24"/>
          <w:szCs w:val="22"/>
        </w:rPr>
        <w:t>s’engage à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 utiliser</w:t>
      </w:r>
      <w:r w:rsidR="002E6CCC" w:rsidRPr="002F3A78">
        <w:rPr>
          <w:rFonts w:asciiTheme="majorHAnsi" w:hAnsiTheme="majorHAnsi" w:cs="Tahoma"/>
          <w:sz w:val="24"/>
          <w:szCs w:val="22"/>
        </w:rPr>
        <w:t xml:space="preserve"> exclusivement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 </w:t>
      </w:r>
      <w:r w:rsidR="00955160" w:rsidRPr="002F3A78">
        <w:rPr>
          <w:rFonts w:asciiTheme="majorHAnsi" w:hAnsiTheme="majorHAnsi" w:cs="Tahoma"/>
          <w:sz w:val="24"/>
          <w:szCs w:val="22"/>
        </w:rPr>
        <w:t>l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es fonds correspondant au don de </w:t>
      </w:r>
      <w:r w:rsidR="00B32E7A" w:rsidRPr="002F3A78">
        <w:rPr>
          <w:rFonts w:asciiTheme="majorHAnsi" w:hAnsiTheme="majorHAnsi" w:cs="Tahoma"/>
          <w:sz w:val="24"/>
          <w:szCs w:val="22"/>
        </w:rPr>
        <w:t>l’</w:t>
      </w:r>
      <w:r w:rsidR="00D86965" w:rsidRPr="002F3A78">
        <w:rPr>
          <w:rFonts w:asciiTheme="majorHAnsi" w:hAnsiTheme="majorHAnsi" w:cs="Tahoma"/>
          <w:sz w:val="24"/>
          <w:szCs w:val="22"/>
        </w:rPr>
        <w:t>E</w:t>
      </w:r>
      <w:r w:rsidR="00B32E7A" w:rsidRPr="002F3A78">
        <w:rPr>
          <w:rFonts w:asciiTheme="majorHAnsi" w:hAnsiTheme="majorHAnsi" w:cs="Tahoma"/>
          <w:sz w:val="24"/>
          <w:szCs w:val="22"/>
        </w:rPr>
        <w:t>ntreprise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 au</w:t>
      </w:r>
      <w:r w:rsidR="005B1F80" w:rsidRPr="002F3A78">
        <w:rPr>
          <w:rFonts w:asciiTheme="majorHAnsi" w:hAnsiTheme="majorHAnsi" w:cs="Tahoma"/>
          <w:sz w:val="24"/>
          <w:szCs w:val="22"/>
        </w:rPr>
        <w:t>x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 fin</w:t>
      </w:r>
      <w:r w:rsidR="005B1F80" w:rsidRPr="002F3A78">
        <w:rPr>
          <w:rFonts w:asciiTheme="majorHAnsi" w:hAnsiTheme="majorHAnsi" w:cs="Tahoma"/>
          <w:sz w:val="24"/>
          <w:szCs w:val="22"/>
        </w:rPr>
        <w:t>s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 de ses actions </w:t>
      </w:r>
      <w:r w:rsidR="00D90395" w:rsidRPr="002F3A78">
        <w:rPr>
          <w:rFonts w:asciiTheme="majorHAnsi" w:hAnsiTheme="majorHAnsi" w:cs="Tahoma"/>
          <w:sz w:val="24"/>
          <w:szCs w:val="22"/>
        </w:rPr>
        <w:t xml:space="preserve">et </w:t>
      </w:r>
      <w:r w:rsidR="002E6CCC" w:rsidRPr="002F3A78">
        <w:rPr>
          <w:rFonts w:asciiTheme="majorHAnsi" w:hAnsiTheme="majorHAnsi" w:cs="Tahoma"/>
          <w:sz w:val="24"/>
          <w:szCs w:val="22"/>
        </w:rPr>
        <w:t>pour financer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 </w:t>
      </w:r>
      <w:r w:rsidR="00D90395" w:rsidRPr="002F3A78">
        <w:rPr>
          <w:rFonts w:asciiTheme="majorHAnsi" w:hAnsiTheme="majorHAnsi" w:cs="Tahoma"/>
          <w:sz w:val="24"/>
          <w:szCs w:val="22"/>
        </w:rPr>
        <w:t>son</w:t>
      </w:r>
      <w:r w:rsidR="00767A76" w:rsidRPr="002F3A78">
        <w:rPr>
          <w:rFonts w:asciiTheme="majorHAnsi" w:hAnsiTheme="majorHAnsi" w:cs="Tahoma"/>
          <w:sz w:val="24"/>
          <w:szCs w:val="22"/>
        </w:rPr>
        <w:t xml:space="preserve"> programme </w:t>
      </w:r>
      <w:r w:rsidR="00D86965" w:rsidRPr="002F3A78">
        <w:rPr>
          <w:rFonts w:asciiTheme="majorHAnsi" w:hAnsiTheme="majorHAnsi" w:cs="Tahoma"/>
          <w:sz w:val="24"/>
          <w:szCs w:val="22"/>
        </w:rPr>
        <w:t>d</w:t>
      </w:r>
      <w:r w:rsidR="00D90395" w:rsidRPr="002F3A78">
        <w:rPr>
          <w:rFonts w:asciiTheme="majorHAnsi" w:hAnsiTheme="majorHAnsi"/>
          <w:sz w:val="24"/>
          <w:szCs w:val="22"/>
        </w:rPr>
        <w:t>’amélioration de l’accès à l’emploi des étudiants ingénieurs de Grenoble INP</w:t>
      </w:r>
      <w:r w:rsidR="00D86965" w:rsidRPr="002F3A78">
        <w:rPr>
          <w:rFonts w:asciiTheme="majorHAnsi" w:hAnsiTheme="majorHAnsi"/>
          <w:sz w:val="24"/>
          <w:szCs w:val="22"/>
        </w:rPr>
        <w:t>.</w:t>
      </w:r>
    </w:p>
    <w:p w14:paraId="481B4E00" w14:textId="22C73DA9" w:rsidR="003E182B" w:rsidRPr="002F3A78" w:rsidRDefault="003E182B" w:rsidP="00BA1621">
      <w:pPr>
        <w:pStyle w:val="Titre1"/>
      </w:pPr>
      <w:r w:rsidRPr="002F3A78">
        <w:rPr>
          <w:rFonts w:cs="Tahoma"/>
          <w:sz w:val="24"/>
          <w:szCs w:val="22"/>
        </w:rPr>
        <w:t xml:space="preserve"> </w:t>
      </w:r>
      <w:r w:rsidRPr="002F3A78">
        <w:t xml:space="preserve">RESOLUTION DES LITIGES – ATTRIBUTION DE COMPETENCES </w:t>
      </w:r>
    </w:p>
    <w:p w14:paraId="5183E0B6" w14:textId="77777777" w:rsidR="003E182B" w:rsidRPr="002F3A78" w:rsidRDefault="003E182B" w:rsidP="003E182B">
      <w:pPr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>La Convention est régie et interprétée conformément à la loi française.</w:t>
      </w:r>
    </w:p>
    <w:p w14:paraId="4B5099F5" w14:textId="798DA856" w:rsidR="003E182B" w:rsidRPr="002F3A78" w:rsidRDefault="003E182B" w:rsidP="003E182B">
      <w:pPr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 xml:space="preserve">En cas de difficultés relatives à l’interprétation ou </w:t>
      </w:r>
      <w:r w:rsidR="00562706" w:rsidRPr="002F3A78">
        <w:rPr>
          <w:rFonts w:asciiTheme="majorHAnsi" w:hAnsiTheme="majorHAnsi" w:cs="Tahoma"/>
          <w:szCs w:val="22"/>
        </w:rPr>
        <w:t xml:space="preserve">à </w:t>
      </w:r>
      <w:r w:rsidRPr="002F3A78">
        <w:rPr>
          <w:rFonts w:asciiTheme="majorHAnsi" w:hAnsiTheme="majorHAnsi" w:cs="Tahoma"/>
          <w:szCs w:val="22"/>
        </w:rPr>
        <w:t xml:space="preserve">l’application de la Convention, les Parties s’efforceront de rechercher une solution à l’amiable. A défaut, le différend sera porté devant le tribunal compétent de </w:t>
      </w:r>
      <w:r w:rsidR="00D86965" w:rsidRPr="002F3A78">
        <w:rPr>
          <w:rFonts w:asciiTheme="majorHAnsi" w:hAnsiTheme="majorHAnsi" w:cs="Tahoma"/>
          <w:szCs w:val="22"/>
        </w:rPr>
        <w:t>Grenoble</w:t>
      </w:r>
      <w:r w:rsidR="002C01CE" w:rsidRPr="002F3A78">
        <w:rPr>
          <w:rFonts w:asciiTheme="majorHAnsi" w:hAnsiTheme="majorHAnsi" w:cs="Tahoma"/>
          <w:szCs w:val="22"/>
        </w:rPr>
        <w:t xml:space="preserve"> </w:t>
      </w:r>
      <w:r w:rsidRPr="002F3A78">
        <w:rPr>
          <w:rFonts w:asciiTheme="majorHAnsi" w:hAnsiTheme="majorHAnsi" w:cs="Tahoma"/>
          <w:szCs w:val="22"/>
        </w:rPr>
        <w:t>par la Partie la plus diligente.</w:t>
      </w:r>
    </w:p>
    <w:p w14:paraId="20BD6D4D" w14:textId="324299FA" w:rsidR="003E182B" w:rsidRPr="002F3A78" w:rsidRDefault="003E182B" w:rsidP="00BA1621">
      <w:pPr>
        <w:pStyle w:val="Titre1"/>
      </w:pPr>
      <w:r w:rsidRPr="002F3A78">
        <w:t>ELECTION DE DOMICILE</w:t>
      </w:r>
    </w:p>
    <w:p w14:paraId="1E16D9BF" w14:textId="77777777" w:rsidR="003E182B" w:rsidRPr="002F3A78" w:rsidRDefault="003E182B" w:rsidP="003E182B">
      <w:pPr>
        <w:rPr>
          <w:rFonts w:asciiTheme="majorHAnsi" w:hAnsiTheme="majorHAnsi" w:cs="Tahoma"/>
          <w:szCs w:val="22"/>
        </w:rPr>
      </w:pPr>
    </w:p>
    <w:p w14:paraId="6DAC45C2" w14:textId="77777777" w:rsidR="003E182B" w:rsidRPr="002F3A78" w:rsidRDefault="003E182B" w:rsidP="003E182B">
      <w:pPr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 xml:space="preserve">Pour l'exécution des présentes, les Parties font élection de domicile en leur siège respectif. Tout changement de domicile par l'une des Parties ne sera opposable à l'autre qu’à l'expiration d'un délai de quinze jours à compter de la réception de la notification qui en aura été faite par lettre recommandée avec accusé de réception. </w:t>
      </w:r>
    </w:p>
    <w:p w14:paraId="04FD075C" w14:textId="77777777" w:rsidR="003E182B" w:rsidRPr="002F3A78" w:rsidRDefault="003E182B" w:rsidP="003E182B">
      <w:pPr>
        <w:rPr>
          <w:rFonts w:asciiTheme="majorHAnsi" w:hAnsiTheme="majorHAnsi" w:cs="Tahoma"/>
          <w:szCs w:val="22"/>
        </w:rPr>
      </w:pPr>
    </w:p>
    <w:p w14:paraId="7A100CD7" w14:textId="77777777" w:rsidR="003E182B" w:rsidRPr="002F3A78" w:rsidRDefault="003E182B" w:rsidP="003E182B">
      <w:pPr>
        <w:rPr>
          <w:rFonts w:asciiTheme="majorHAnsi" w:hAnsiTheme="majorHAnsi" w:cs="Tahoma"/>
          <w:szCs w:val="22"/>
        </w:rPr>
      </w:pPr>
    </w:p>
    <w:p w14:paraId="54C98BB1" w14:textId="77777777" w:rsidR="008F1687" w:rsidRPr="002F3A78" w:rsidRDefault="008F1687" w:rsidP="008F1687">
      <w:pPr>
        <w:rPr>
          <w:rFonts w:asciiTheme="majorHAnsi" w:hAnsiTheme="majorHAnsi" w:cs="Tahoma"/>
          <w:szCs w:val="22"/>
          <w:highlight w:val="yellow"/>
        </w:rPr>
      </w:pPr>
      <w:r w:rsidRPr="002F3A78">
        <w:rPr>
          <w:rFonts w:asciiTheme="majorHAnsi" w:hAnsiTheme="majorHAnsi" w:cs="Tahoma"/>
          <w:szCs w:val="22"/>
        </w:rPr>
        <w:t xml:space="preserve">Fait à </w:t>
      </w:r>
      <w:r w:rsidR="008F4749" w:rsidRPr="002F3A78">
        <w:rPr>
          <w:rFonts w:asciiTheme="majorHAnsi" w:hAnsiTheme="majorHAnsi" w:cs="Tahoma"/>
          <w:szCs w:val="22"/>
        </w:rPr>
        <w:t>Grenoble</w:t>
      </w:r>
      <w:r w:rsidRPr="002F3A78">
        <w:rPr>
          <w:rFonts w:asciiTheme="majorHAnsi" w:hAnsiTheme="majorHAnsi" w:cs="Tahoma"/>
          <w:szCs w:val="22"/>
        </w:rPr>
        <w:t xml:space="preserve"> le : </w:t>
      </w:r>
      <w:r w:rsidRPr="002F3A78">
        <w:rPr>
          <w:rFonts w:asciiTheme="majorHAnsi" w:hAnsiTheme="majorHAnsi" w:cs="Tahoma"/>
          <w:szCs w:val="22"/>
          <w:highlight w:val="yellow"/>
        </w:rPr>
        <w:t>……………………</w:t>
      </w:r>
    </w:p>
    <w:p w14:paraId="085AD6CC" w14:textId="77777777" w:rsidR="002F3A78" w:rsidRPr="002F3A78" w:rsidRDefault="002F3A78" w:rsidP="00BC67E7">
      <w:pPr>
        <w:rPr>
          <w:rFonts w:asciiTheme="majorHAnsi" w:hAnsiTheme="majorHAnsi" w:cs="Tahoma"/>
          <w:szCs w:val="22"/>
          <w:highlight w:val="yellow"/>
        </w:rPr>
      </w:pPr>
    </w:p>
    <w:p w14:paraId="5300DB3E" w14:textId="3E96A962" w:rsidR="008F1687" w:rsidRPr="002F3A78" w:rsidRDefault="008F1687" w:rsidP="00BC67E7">
      <w:pPr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szCs w:val="22"/>
        </w:rPr>
        <w:t>En</w:t>
      </w:r>
      <w:r w:rsidR="002F3A78" w:rsidRPr="002F3A78">
        <w:rPr>
          <w:rFonts w:asciiTheme="majorHAnsi" w:hAnsiTheme="majorHAnsi" w:cs="Tahoma"/>
          <w:szCs w:val="22"/>
        </w:rPr>
        <w:t xml:space="preserve"> 2</w:t>
      </w:r>
      <w:r w:rsidRPr="002F3A78">
        <w:rPr>
          <w:rFonts w:asciiTheme="majorHAnsi" w:hAnsiTheme="majorHAnsi" w:cs="Tahoma"/>
          <w:szCs w:val="22"/>
        </w:rPr>
        <w:t xml:space="preserve"> originaux</w:t>
      </w:r>
    </w:p>
    <w:p w14:paraId="34ECDBEF" w14:textId="43B7261E" w:rsidR="002F3A78" w:rsidRPr="002F3A78" w:rsidRDefault="009F0ECD" w:rsidP="00BC67E7">
      <w:pPr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034F32" wp14:editId="29A1F490">
                <wp:simplePos x="0" y="0"/>
                <wp:positionH relativeFrom="column">
                  <wp:posOffset>3019425</wp:posOffset>
                </wp:positionH>
                <wp:positionV relativeFrom="paragraph">
                  <wp:posOffset>279400</wp:posOffset>
                </wp:positionV>
                <wp:extent cx="2971800" cy="1828800"/>
                <wp:effectExtent l="0" t="0" r="0" b="0"/>
                <wp:wrapTight wrapText="bothSides">
                  <wp:wrapPolygon edited="0">
                    <wp:start x="-83" y="-128"/>
                    <wp:lineTo x="-83" y="21473"/>
                    <wp:lineTo x="21683" y="21473"/>
                    <wp:lineTo x="21683" y="-128"/>
                    <wp:lineTo x="-83" y="-128"/>
                  </wp:wrapPolygon>
                </wp:wrapTight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75171" w14:textId="51F4E473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Pour </w:t>
                            </w:r>
                            <w:smartTag w:uri="urn:schemas-microsoft-com:office:smarttags" w:element="PersonName">
                              <w:smartTagPr>
                                <w:attr w:name="ProductID" w:val="La Fondation"/>
                              </w:smartTagP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</w:rPr>
                                <w:t>la Fondation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ECFDD9" w14:textId="29584CE2" w:rsidR="002F3A78" w:rsidRDefault="002F3A78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B8A50CB" w14:textId="712F7090" w:rsidR="002F3A78" w:rsidRPr="00BA1621" w:rsidRDefault="00966C43" w:rsidP="00BC67E7">
                            <w:pPr>
                              <w:rPr>
                                <w:rFonts w:asciiTheme="majorHAnsi" w:hAnsiTheme="majorHAnsi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2"/>
                                <w:szCs w:val="22"/>
                              </w:rPr>
                              <w:t>Bernard Ugnon-Coussioz</w:t>
                            </w:r>
                            <w:r w:rsidR="002F3A78" w:rsidRPr="00BA1621">
                              <w:rPr>
                                <w:rFonts w:asciiTheme="majorHAnsi" w:hAnsiTheme="majorHAnsi" w:cs="Tahoma"/>
                                <w:sz w:val="22"/>
                                <w:szCs w:val="22"/>
                              </w:rPr>
                              <w:t>, Directeur</w:t>
                            </w:r>
                          </w:p>
                          <w:p w14:paraId="33CC0DBB" w14:textId="77777777" w:rsidR="008F4439" w:rsidRDefault="008F4439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63782D2" w14:textId="77777777" w:rsidR="008F4439" w:rsidRDefault="008F4439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AA28922" w14:textId="77777777" w:rsidR="008F4439" w:rsidRDefault="008F4439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1873A4D6" w14:textId="77777777" w:rsidR="008F4439" w:rsidRDefault="008F4439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7876429" w14:textId="77777777" w:rsidR="008F4439" w:rsidRDefault="008F4439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101A3823" w14:textId="77777777" w:rsidR="008F4439" w:rsidRDefault="008F4439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58E855E1" w14:textId="77777777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034F3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37.75pt;margin-top:22pt;width:234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">
                <v:textbox>
                  <w:txbxContent>
                    <w:p w14:paraId="00075171" w14:textId="51F4E473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Pour </w:t>
                      </w:r>
                      <w:smartTag w:uri="urn:schemas-microsoft-com:office:smarttags" w:element="PersonName">
                        <w:smartTagPr>
                          <w:attr w:name="ProductID" w:val="La Fondation"/>
                        </w:smartTagPr>
                        <w:r>
                          <w:rPr>
                            <w:rFonts w:ascii="Tahoma" w:hAnsi="Tahoma" w:cs="Tahoma"/>
                            <w:sz w:val="22"/>
                            <w:szCs w:val="22"/>
                          </w:rPr>
                          <w:t>la Fondation</w:t>
                        </w:r>
                      </w:smartTag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ECFDD9" w14:textId="29584CE2" w:rsidR="002F3A78" w:rsidRDefault="002F3A78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B8A50CB" w14:textId="712F7090" w:rsidR="002F3A78" w:rsidRPr="00BA1621" w:rsidRDefault="00966C43" w:rsidP="00BC67E7">
                      <w:pPr>
                        <w:rPr>
                          <w:rFonts w:asciiTheme="majorHAnsi" w:hAnsiTheme="majorHAnsi" w:cs="Tahoma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Tahoma"/>
                          <w:sz w:val="22"/>
                          <w:szCs w:val="22"/>
                        </w:rPr>
                        <w:t>Bernard Ugnon-Coussioz</w:t>
                      </w:r>
                      <w:r w:rsidR="002F3A78" w:rsidRPr="00BA1621">
                        <w:rPr>
                          <w:rFonts w:asciiTheme="majorHAnsi" w:hAnsiTheme="majorHAnsi" w:cs="Tahoma"/>
                          <w:sz w:val="22"/>
                          <w:szCs w:val="22"/>
                        </w:rPr>
                        <w:t>, Directeur</w:t>
                      </w:r>
                    </w:p>
                    <w:p w14:paraId="33CC0DBB" w14:textId="77777777" w:rsidR="008F4439" w:rsidRDefault="008F4439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63782D2" w14:textId="77777777" w:rsidR="008F4439" w:rsidRDefault="008F4439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AA28922" w14:textId="77777777" w:rsidR="008F4439" w:rsidRDefault="008F4439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1873A4D6" w14:textId="77777777" w:rsidR="008F4439" w:rsidRDefault="008F4439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7876429" w14:textId="77777777" w:rsidR="008F4439" w:rsidRDefault="008F4439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101A3823" w14:textId="77777777" w:rsidR="008F4439" w:rsidRDefault="008F4439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58E855E1" w14:textId="77777777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2E7C079" w14:textId="637968D2" w:rsidR="00BC67E7" w:rsidRPr="002F3A78" w:rsidRDefault="00163FC1" w:rsidP="00BC67E7">
      <w:pPr>
        <w:rPr>
          <w:rFonts w:asciiTheme="majorHAnsi" w:hAnsiTheme="majorHAnsi" w:cs="Tahoma"/>
          <w:szCs w:val="22"/>
        </w:rPr>
      </w:pPr>
      <w:r w:rsidRPr="002F3A78">
        <w:rPr>
          <w:rFonts w:asciiTheme="majorHAnsi" w:hAnsiTheme="majorHAnsi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14DF2" wp14:editId="3777F722">
                <wp:simplePos x="0" y="0"/>
                <wp:positionH relativeFrom="column">
                  <wp:posOffset>-121920</wp:posOffset>
                </wp:positionH>
                <wp:positionV relativeFrom="paragraph">
                  <wp:posOffset>93345</wp:posOffset>
                </wp:positionV>
                <wp:extent cx="2971800" cy="1828800"/>
                <wp:effectExtent l="0" t="0" r="0" b="0"/>
                <wp:wrapTight wrapText="bothSides">
                  <wp:wrapPolygon edited="0">
                    <wp:start x="-83" y="-128"/>
                    <wp:lineTo x="-83" y="21473"/>
                    <wp:lineTo x="21683" y="21473"/>
                    <wp:lineTo x="21683" y="-128"/>
                    <wp:lineTo x="-83" y="-128"/>
                  </wp:wrapPolygon>
                </wp:wrapTight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814B" w14:textId="1E29D155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Pour </w:t>
                            </w:r>
                            <w:r w:rsidR="003E182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l’Entreprise</w:t>
                            </w:r>
                          </w:p>
                          <w:p w14:paraId="45506752" w14:textId="399C22DC" w:rsidR="002F3A78" w:rsidRDefault="002F3A78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5F22039" w14:textId="444B0540" w:rsidR="002F3A78" w:rsidRPr="00BA1621" w:rsidRDefault="002F3A78" w:rsidP="00BC67E7">
                            <w:pPr>
                              <w:rPr>
                                <w:rFonts w:asciiTheme="majorHAnsi" w:hAnsiTheme="majorHAnsi" w:cs="Tahoma"/>
                                <w:sz w:val="22"/>
                                <w:szCs w:val="22"/>
                              </w:rPr>
                            </w:pPr>
                            <w:r w:rsidRPr="00BA1621">
                              <w:rPr>
                                <w:rFonts w:asciiTheme="majorHAnsi" w:hAnsiTheme="majorHAnsi" w:cs="Tahoma"/>
                                <w:sz w:val="22"/>
                                <w:szCs w:val="22"/>
                                <w:highlight w:val="yellow"/>
                              </w:rPr>
                              <w:t>Prénom Nom, fonction</w:t>
                            </w:r>
                          </w:p>
                          <w:p w14:paraId="0190D631" w14:textId="77777777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C75D544" w14:textId="77777777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F8365C6" w14:textId="77777777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EE43AA1" w14:textId="77777777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4A9FE9F" w14:textId="77777777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899BBDC" w14:textId="77777777" w:rsidR="00BC67E7" w:rsidRDefault="00BC67E7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CC88CD7" w14:textId="77777777" w:rsidR="00BC34C2" w:rsidRDefault="00BC34C2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4CFC423" w14:textId="77777777" w:rsidR="00BC34C2" w:rsidRDefault="00BC34C2" w:rsidP="00BC67E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E14DF2" id="Text Box 30" o:spid="_x0000_s1027" type="#_x0000_t202" style="position:absolute;margin-left:-9.6pt;margin-top:7.35pt;width:234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">
                <v:textbox>
                  <w:txbxContent>
                    <w:p w14:paraId="2574814B" w14:textId="1E29D155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Pour </w:t>
                      </w:r>
                      <w:r w:rsidR="003E182B">
                        <w:rPr>
                          <w:rFonts w:ascii="Tahoma" w:hAnsi="Tahoma" w:cs="Tahoma"/>
                          <w:sz w:val="22"/>
                          <w:szCs w:val="22"/>
                        </w:rPr>
                        <w:t>l’Entreprise</w:t>
                      </w:r>
                    </w:p>
                    <w:p w14:paraId="45506752" w14:textId="399C22DC" w:rsidR="002F3A78" w:rsidRDefault="002F3A78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5F22039" w14:textId="444B0540" w:rsidR="002F3A78" w:rsidRPr="00BA1621" w:rsidRDefault="002F3A78" w:rsidP="00BC67E7">
                      <w:pPr>
                        <w:rPr>
                          <w:rFonts w:asciiTheme="majorHAnsi" w:hAnsiTheme="majorHAnsi" w:cs="Tahoma"/>
                          <w:sz w:val="22"/>
                          <w:szCs w:val="22"/>
                        </w:rPr>
                      </w:pPr>
                      <w:r w:rsidRPr="00BA1621">
                        <w:rPr>
                          <w:rFonts w:asciiTheme="majorHAnsi" w:hAnsiTheme="majorHAnsi" w:cs="Tahoma"/>
                          <w:sz w:val="22"/>
                          <w:szCs w:val="22"/>
                          <w:highlight w:val="yellow"/>
                        </w:rPr>
                        <w:t>Prénom Nom, fonction</w:t>
                      </w:r>
                    </w:p>
                    <w:p w14:paraId="0190D631" w14:textId="77777777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C75D544" w14:textId="77777777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F8365C6" w14:textId="77777777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EE43AA1" w14:textId="77777777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4A9FE9F" w14:textId="77777777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899BBDC" w14:textId="77777777" w:rsidR="00BC67E7" w:rsidRDefault="00BC67E7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CC88CD7" w14:textId="77777777" w:rsidR="00BC34C2" w:rsidRDefault="00BC34C2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4CFC423" w14:textId="77777777" w:rsidR="00BC34C2" w:rsidRDefault="00BC34C2" w:rsidP="00BC67E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B16CC3" w14:textId="77777777" w:rsidR="00BC67E7" w:rsidRPr="002F3A78" w:rsidRDefault="00BC67E7" w:rsidP="00BC67E7">
      <w:pPr>
        <w:rPr>
          <w:rFonts w:asciiTheme="majorHAnsi" w:hAnsiTheme="majorHAnsi" w:cs="Tahoma"/>
          <w:szCs w:val="22"/>
        </w:rPr>
      </w:pPr>
    </w:p>
    <w:p w14:paraId="70F3A2E9" w14:textId="77777777" w:rsidR="00B77F5D" w:rsidRPr="002F3A78" w:rsidRDefault="00B77F5D">
      <w:pPr>
        <w:rPr>
          <w:rFonts w:asciiTheme="majorHAnsi" w:hAnsiTheme="majorHAnsi"/>
          <w:szCs w:val="22"/>
        </w:rPr>
      </w:pPr>
    </w:p>
    <w:sectPr w:rsidR="00B77F5D" w:rsidRPr="002F3A78" w:rsidSect="002F3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5" w:right="1021" w:bottom="1134" w:left="124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CCFF5" w14:textId="77777777" w:rsidR="00665A0B" w:rsidRDefault="00665A0B">
      <w:r>
        <w:separator/>
      </w:r>
    </w:p>
  </w:endnote>
  <w:endnote w:type="continuationSeparator" w:id="0">
    <w:p w14:paraId="3799D56C" w14:textId="77777777" w:rsidR="00665A0B" w:rsidRDefault="006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1FDD1" w14:textId="77777777" w:rsidR="00367810" w:rsidRDefault="003678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13</w:t>
    </w:r>
    <w:r>
      <w:rPr>
        <w:rStyle w:val="Numrodepage"/>
      </w:rPr>
      <w:fldChar w:fldCharType="end"/>
    </w:r>
  </w:p>
  <w:p w14:paraId="54B3210D" w14:textId="77777777" w:rsidR="00367810" w:rsidRDefault="003678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C64D6" w14:textId="6B5A3A44" w:rsidR="00367810" w:rsidRDefault="002F3A78">
    <w:pPr>
      <w:pStyle w:val="Pieddepage"/>
      <w:ind w:right="360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2A4426D" wp14:editId="53BC9ECF">
          <wp:simplePos x="0" y="0"/>
          <wp:positionH relativeFrom="margin">
            <wp:posOffset>-121920</wp:posOffset>
          </wp:positionH>
          <wp:positionV relativeFrom="paragraph">
            <wp:posOffset>224155</wp:posOffset>
          </wp:positionV>
          <wp:extent cx="1143000" cy="575310"/>
          <wp:effectExtent l="0" t="0" r="0" b="0"/>
          <wp:wrapSquare wrapText="bothSides"/>
          <wp:docPr id="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810">
      <w:rPr>
        <w:rFonts w:ascii="Tahoma" w:hAnsi="Tahoma" w:cs="Tahoma"/>
        <w:sz w:val="22"/>
        <w:szCs w:val="22"/>
      </w:rPr>
      <w:tab/>
    </w:r>
  </w:p>
  <w:p w14:paraId="6D6FF719" w14:textId="16201C3B" w:rsidR="00367810" w:rsidRPr="002F3A78" w:rsidRDefault="00D90395" w:rsidP="00D90395">
    <w:pPr>
      <w:pStyle w:val="Pieddepage"/>
      <w:ind w:right="360"/>
      <w:rPr>
        <w:rFonts w:asciiTheme="majorHAnsi" w:hAnsiTheme="majorHAnsi"/>
      </w:rPr>
    </w:pPr>
    <w:r>
      <w:rPr>
        <w:rFonts w:ascii="Tahoma" w:hAnsi="Tahoma" w:cs="Tahoma"/>
        <w:sz w:val="22"/>
        <w:szCs w:val="22"/>
      </w:rPr>
      <w:tab/>
    </w:r>
    <w:r w:rsidR="00367810" w:rsidRPr="002F3A78">
      <w:rPr>
        <w:rFonts w:asciiTheme="majorHAnsi" w:hAnsiTheme="majorHAnsi" w:cs="Tahoma"/>
        <w:sz w:val="22"/>
        <w:szCs w:val="22"/>
      </w:rPr>
      <w:t>CONVENTION DE MECENAT</w:t>
    </w:r>
    <w:r w:rsidRPr="002F3A78">
      <w:rPr>
        <w:rFonts w:asciiTheme="majorHAnsi" w:hAnsiTheme="majorHAnsi" w:cs="Tahoma"/>
        <w:sz w:val="22"/>
        <w:szCs w:val="22"/>
      </w:rPr>
      <w:tab/>
    </w:r>
    <w:r w:rsidR="00367810" w:rsidRPr="002F3A78">
      <w:rPr>
        <w:rFonts w:asciiTheme="majorHAnsi" w:hAnsiTheme="majorHAnsi" w:cs="Tahoma"/>
        <w:sz w:val="22"/>
        <w:szCs w:val="22"/>
      </w:rPr>
      <w:t xml:space="preserve">Page </w:t>
    </w:r>
    <w:r w:rsidR="00367810" w:rsidRPr="002F3A78">
      <w:rPr>
        <w:rStyle w:val="Numrodepage"/>
        <w:rFonts w:asciiTheme="majorHAnsi" w:hAnsiTheme="majorHAnsi" w:cs="Tahoma"/>
        <w:sz w:val="22"/>
      </w:rPr>
      <w:fldChar w:fldCharType="begin"/>
    </w:r>
    <w:r w:rsidR="00367810" w:rsidRPr="002F3A78">
      <w:rPr>
        <w:rStyle w:val="Numrodepage"/>
        <w:rFonts w:asciiTheme="majorHAnsi" w:hAnsiTheme="majorHAnsi" w:cs="Tahoma"/>
        <w:sz w:val="22"/>
      </w:rPr>
      <w:instrText xml:space="preserve"> PAGE </w:instrText>
    </w:r>
    <w:r w:rsidR="00367810" w:rsidRPr="002F3A78">
      <w:rPr>
        <w:rStyle w:val="Numrodepage"/>
        <w:rFonts w:asciiTheme="majorHAnsi" w:hAnsiTheme="majorHAnsi" w:cs="Tahoma"/>
        <w:sz w:val="22"/>
      </w:rPr>
      <w:fldChar w:fldCharType="separate"/>
    </w:r>
    <w:r w:rsidR="00921324">
      <w:rPr>
        <w:rStyle w:val="Numrodepage"/>
        <w:rFonts w:asciiTheme="majorHAnsi" w:hAnsiTheme="majorHAnsi" w:cs="Tahoma"/>
        <w:noProof/>
        <w:sz w:val="22"/>
      </w:rPr>
      <w:t>1</w:t>
    </w:r>
    <w:r w:rsidR="00367810" w:rsidRPr="002F3A78">
      <w:rPr>
        <w:rStyle w:val="Numrodepage"/>
        <w:rFonts w:asciiTheme="majorHAnsi" w:hAnsiTheme="majorHAnsi" w:cs="Tahoma"/>
        <w:sz w:val="22"/>
      </w:rPr>
      <w:fldChar w:fldCharType="end"/>
    </w:r>
    <w:r w:rsidR="00367810" w:rsidRPr="002F3A78">
      <w:rPr>
        <w:rStyle w:val="Numrodepage"/>
        <w:rFonts w:asciiTheme="majorHAnsi" w:hAnsiTheme="majorHAnsi" w:cs="Tahoma"/>
        <w:sz w:val="22"/>
      </w:rPr>
      <w:t>/</w:t>
    </w:r>
    <w:r w:rsidR="00367810" w:rsidRPr="002F3A78">
      <w:rPr>
        <w:rStyle w:val="Numrodepage"/>
        <w:rFonts w:asciiTheme="majorHAnsi" w:hAnsiTheme="majorHAnsi" w:cs="Tahoma"/>
        <w:sz w:val="22"/>
      </w:rPr>
      <w:fldChar w:fldCharType="begin"/>
    </w:r>
    <w:r w:rsidR="00367810" w:rsidRPr="002F3A78">
      <w:rPr>
        <w:rStyle w:val="Numrodepage"/>
        <w:rFonts w:asciiTheme="majorHAnsi" w:hAnsiTheme="majorHAnsi" w:cs="Tahoma"/>
        <w:sz w:val="22"/>
      </w:rPr>
      <w:instrText xml:space="preserve"> NUMPAGES </w:instrText>
    </w:r>
    <w:r w:rsidR="00367810" w:rsidRPr="002F3A78">
      <w:rPr>
        <w:rStyle w:val="Numrodepage"/>
        <w:rFonts w:asciiTheme="majorHAnsi" w:hAnsiTheme="majorHAnsi" w:cs="Tahoma"/>
        <w:sz w:val="22"/>
      </w:rPr>
      <w:fldChar w:fldCharType="separate"/>
    </w:r>
    <w:r w:rsidR="00921324">
      <w:rPr>
        <w:rStyle w:val="Numrodepage"/>
        <w:rFonts w:asciiTheme="majorHAnsi" w:hAnsiTheme="majorHAnsi" w:cs="Tahoma"/>
        <w:noProof/>
        <w:sz w:val="22"/>
      </w:rPr>
      <w:t>3</w:t>
    </w:r>
    <w:r w:rsidR="00367810" w:rsidRPr="002F3A78">
      <w:rPr>
        <w:rStyle w:val="Numrodepage"/>
        <w:rFonts w:asciiTheme="majorHAnsi" w:hAnsiTheme="majorHAnsi" w:cs="Tahoma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9742B" w14:textId="77777777" w:rsidR="00FD0883" w:rsidRDefault="00FD08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194D0" w14:textId="77777777" w:rsidR="00665A0B" w:rsidRDefault="00665A0B">
      <w:r>
        <w:separator/>
      </w:r>
    </w:p>
  </w:footnote>
  <w:footnote w:type="continuationSeparator" w:id="0">
    <w:p w14:paraId="70947ADA" w14:textId="77777777" w:rsidR="00665A0B" w:rsidRDefault="0066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1F893" w14:textId="77777777" w:rsidR="00FD0883" w:rsidRDefault="00FD08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C46C7" w14:textId="77777777" w:rsidR="00367810" w:rsidRDefault="00367810">
    <w:pPr>
      <w:pStyle w:val="En-tte"/>
      <w:tabs>
        <w:tab w:val="clear" w:pos="4536"/>
        <w:tab w:val="clear" w:pos="9072"/>
        <w:tab w:val="right" w:pos="9498"/>
        <w:tab w:val="right" w:pos="9638"/>
      </w:tabs>
      <w:jc w:val="lef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AB8FF" w14:textId="77777777" w:rsidR="00367810" w:rsidRDefault="00163FC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EC650BE" wp14:editId="79147478">
          <wp:simplePos x="0" y="0"/>
          <wp:positionH relativeFrom="column">
            <wp:posOffset>1826895</wp:posOffset>
          </wp:positionH>
          <wp:positionV relativeFrom="paragraph">
            <wp:posOffset>205740</wp:posOffset>
          </wp:positionV>
          <wp:extent cx="2073910" cy="1043940"/>
          <wp:effectExtent l="0" t="0" r="0" b="0"/>
          <wp:wrapSquare wrapText="bothSides"/>
          <wp:docPr id="4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F4E"/>
    <w:multiLevelType w:val="hybridMultilevel"/>
    <w:tmpl w:val="A1A4A1BE"/>
    <w:lvl w:ilvl="0" w:tplc="E658815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D6230D"/>
    <w:multiLevelType w:val="hybridMultilevel"/>
    <w:tmpl w:val="723287E0"/>
    <w:lvl w:ilvl="0" w:tplc="56E29DEA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672E9"/>
    <w:multiLevelType w:val="multilevel"/>
    <w:tmpl w:val="DA0A5F1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D52A6"/>
    <w:multiLevelType w:val="hybridMultilevel"/>
    <w:tmpl w:val="CBE2266A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107759A4"/>
    <w:multiLevelType w:val="multilevel"/>
    <w:tmpl w:val="71AE94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124767C4"/>
    <w:multiLevelType w:val="hybridMultilevel"/>
    <w:tmpl w:val="1D663994"/>
    <w:lvl w:ilvl="0" w:tplc="4D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23819"/>
    <w:multiLevelType w:val="multilevel"/>
    <w:tmpl w:val="2D9405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3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  <w:b/>
      </w:rPr>
    </w:lvl>
  </w:abstractNum>
  <w:abstractNum w:abstractNumId="7">
    <w:nsid w:val="24A04078"/>
    <w:multiLevelType w:val="hybridMultilevel"/>
    <w:tmpl w:val="E4065B68"/>
    <w:lvl w:ilvl="0" w:tplc="63D0AFD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E22D4"/>
    <w:multiLevelType w:val="hybridMultilevel"/>
    <w:tmpl w:val="E2324C48"/>
    <w:lvl w:ilvl="0" w:tplc="CB82F54A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4174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E59AE"/>
    <w:multiLevelType w:val="singleLevel"/>
    <w:tmpl w:val="35068F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A45488B"/>
    <w:multiLevelType w:val="hybridMultilevel"/>
    <w:tmpl w:val="B6986768"/>
    <w:lvl w:ilvl="0" w:tplc="556682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80477"/>
    <w:multiLevelType w:val="multilevel"/>
    <w:tmpl w:val="E6165A5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DFA091E"/>
    <w:multiLevelType w:val="multilevel"/>
    <w:tmpl w:val="CBF4CBEC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>
    <w:nsid w:val="2F190612"/>
    <w:multiLevelType w:val="hybridMultilevel"/>
    <w:tmpl w:val="2C2633DA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6B073B"/>
    <w:multiLevelType w:val="multilevel"/>
    <w:tmpl w:val="040E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31CE6217"/>
    <w:multiLevelType w:val="hybridMultilevel"/>
    <w:tmpl w:val="8CA05A2A"/>
    <w:lvl w:ilvl="0" w:tplc="56E29DEA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B485B"/>
    <w:multiLevelType w:val="hybridMultilevel"/>
    <w:tmpl w:val="0C4AE10E"/>
    <w:lvl w:ilvl="0" w:tplc="56E29DEA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A27CF4"/>
    <w:multiLevelType w:val="hybridMultilevel"/>
    <w:tmpl w:val="B980D8BE"/>
    <w:lvl w:ilvl="0" w:tplc="040C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3D5D5869"/>
    <w:multiLevelType w:val="hybridMultilevel"/>
    <w:tmpl w:val="BE6E2A72"/>
    <w:lvl w:ilvl="0" w:tplc="C5C250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6061CA"/>
    <w:multiLevelType w:val="hybridMultilevel"/>
    <w:tmpl w:val="821C0D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3CF107E"/>
    <w:multiLevelType w:val="hybridMultilevel"/>
    <w:tmpl w:val="4C8A9F7E"/>
    <w:lvl w:ilvl="0" w:tplc="93D625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5C3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107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86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42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F84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C6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3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E7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4E159A"/>
    <w:multiLevelType w:val="hybridMultilevel"/>
    <w:tmpl w:val="36AAA4DC"/>
    <w:lvl w:ilvl="0" w:tplc="C3C866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6D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60A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ED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AF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EA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43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E62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DAA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C147E0"/>
    <w:multiLevelType w:val="multilevel"/>
    <w:tmpl w:val="1C50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4FFD5A3A"/>
    <w:multiLevelType w:val="hybridMultilevel"/>
    <w:tmpl w:val="3ADC54FE"/>
    <w:lvl w:ilvl="0" w:tplc="56E29DEA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5B7B5C"/>
    <w:multiLevelType w:val="multilevel"/>
    <w:tmpl w:val="BA26C65C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>
    <w:nsid w:val="50D41FAA"/>
    <w:multiLevelType w:val="hybridMultilevel"/>
    <w:tmpl w:val="CBBC839E"/>
    <w:lvl w:ilvl="0" w:tplc="43BE20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A1F7B"/>
    <w:multiLevelType w:val="singleLevel"/>
    <w:tmpl w:val="E308551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4882378"/>
    <w:multiLevelType w:val="hybridMultilevel"/>
    <w:tmpl w:val="9332550E"/>
    <w:lvl w:ilvl="0" w:tplc="C12E9C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EC75AE"/>
    <w:multiLevelType w:val="multilevel"/>
    <w:tmpl w:val="D69CD5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5C4465B9"/>
    <w:multiLevelType w:val="hybridMultilevel"/>
    <w:tmpl w:val="F35A4F7C"/>
    <w:lvl w:ilvl="0" w:tplc="863AC390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AC0F9DA">
      <w:start w:val="4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CBB3D4A"/>
    <w:multiLevelType w:val="hybridMultilevel"/>
    <w:tmpl w:val="45A8A4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B6F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617934C1"/>
    <w:multiLevelType w:val="hybridMultilevel"/>
    <w:tmpl w:val="0CF0CD9E"/>
    <w:lvl w:ilvl="0" w:tplc="1A8607E4">
      <w:numFmt w:val="bullet"/>
      <w:lvlText w:val="-"/>
      <w:lvlJc w:val="left"/>
      <w:pPr>
        <w:tabs>
          <w:tab w:val="num" w:pos="682"/>
        </w:tabs>
        <w:ind w:left="682" w:hanging="115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AD57DE"/>
    <w:multiLevelType w:val="hybridMultilevel"/>
    <w:tmpl w:val="982A2E60"/>
    <w:lvl w:ilvl="0" w:tplc="56E29DEA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64D76"/>
    <w:multiLevelType w:val="hybridMultilevel"/>
    <w:tmpl w:val="2132CC66"/>
    <w:lvl w:ilvl="0" w:tplc="496ADA16">
      <w:start w:val="4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>
    <w:nsid w:val="6F5136FC"/>
    <w:multiLevelType w:val="multilevel"/>
    <w:tmpl w:val="4F968C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0EC6565"/>
    <w:multiLevelType w:val="hybridMultilevel"/>
    <w:tmpl w:val="23F61F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5F2011"/>
    <w:multiLevelType w:val="multilevel"/>
    <w:tmpl w:val="D3D4FEBE"/>
    <w:lvl w:ilvl="0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547C88"/>
    <w:multiLevelType w:val="hybridMultilevel"/>
    <w:tmpl w:val="7CFC5638"/>
    <w:lvl w:ilvl="0" w:tplc="0958E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7E705DA1"/>
    <w:multiLevelType w:val="hybridMultilevel"/>
    <w:tmpl w:val="131ECC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34"/>
  </w:num>
  <w:num w:numId="5">
    <w:abstractNumId w:val="20"/>
  </w:num>
  <w:num w:numId="6">
    <w:abstractNumId w:val="15"/>
  </w:num>
  <w:num w:numId="7">
    <w:abstractNumId w:val="16"/>
  </w:num>
  <w:num w:numId="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7"/>
  </w:num>
  <w:num w:numId="14">
    <w:abstractNumId w:val="29"/>
  </w:num>
  <w:num w:numId="15">
    <w:abstractNumId w:val="33"/>
  </w:num>
  <w:num w:numId="16">
    <w:abstractNumId w:val="3"/>
  </w:num>
  <w:num w:numId="17">
    <w:abstractNumId w:val="38"/>
  </w:num>
  <w:num w:numId="18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8"/>
  </w:num>
  <w:num w:numId="21">
    <w:abstractNumId w:val="27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6"/>
  </w:num>
  <w:num w:numId="25">
    <w:abstractNumId w:val="30"/>
  </w:num>
  <w:num w:numId="26">
    <w:abstractNumId w:val="28"/>
  </w:num>
  <w:num w:numId="27">
    <w:abstractNumId w:val="14"/>
  </w:num>
  <w:num w:numId="28">
    <w:abstractNumId w:val="22"/>
  </w:num>
  <w:num w:numId="29">
    <w:abstractNumId w:val="5"/>
  </w:num>
  <w:num w:numId="30">
    <w:abstractNumId w:val="8"/>
  </w:num>
  <w:num w:numId="31">
    <w:abstractNumId w:val="11"/>
  </w:num>
  <w:num w:numId="32">
    <w:abstractNumId w:val="24"/>
  </w:num>
  <w:num w:numId="33">
    <w:abstractNumId w:val="12"/>
  </w:num>
  <w:num w:numId="34">
    <w:abstractNumId w:val="36"/>
  </w:num>
  <w:num w:numId="35">
    <w:abstractNumId w:val="13"/>
  </w:num>
  <w:num w:numId="36">
    <w:abstractNumId w:val="37"/>
  </w:num>
  <w:num w:numId="37">
    <w:abstractNumId w:val="19"/>
  </w:num>
  <w:num w:numId="38">
    <w:abstractNumId w:val="2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B9"/>
    <w:rsid w:val="000138EF"/>
    <w:rsid w:val="00027FC2"/>
    <w:rsid w:val="000324FF"/>
    <w:rsid w:val="000505CC"/>
    <w:rsid w:val="000553AA"/>
    <w:rsid w:val="000660F1"/>
    <w:rsid w:val="0007378C"/>
    <w:rsid w:val="000A527A"/>
    <w:rsid w:val="00122DD6"/>
    <w:rsid w:val="001477AB"/>
    <w:rsid w:val="001548A7"/>
    <w:rsid w:val="00157A9A"/>
    <w:rsid w:val="00163FC1"/>
    <w:rsid w:val="001654A7"/>
    <w:rsid w:val="00180382"/>
    <w:rsid w:val="00197BD7"/>
    <w:rsid w:val="001B1141"/>
    <w:rsid w:val="001B34C1"/>
    <w:rsid w:val="001B5B15"/>
    <w:rsid w:val="001E31F5"/>
    <w:rsid w:val="001E68DC"/>
    <w:rsid w:val="00211B9E"/>
    <w:rsid w:val="002456D3"/>
    <w:rsid w:val="00245A54"/>
    <w:rsid w:val="002523D6"/>
    <w:rsid w:val="0029527F"/>
    <w:rsid w:val="00296F93"/>
    <w:rsid w:val="002A4FBF"/>
    <w:rsid w:val="002B12A6"/>
    <w:rsid w:val="002C01CE"/>
    <w:rsid w:val="002C6EF4"/>
    <w:rsid w:val="002E5585"/>
    <w:rsid w:val="002E6CCC"/>
    <w:rsid w:val="002F297D"/>
    <w:rsid w:val="002F3A78"/>
    <w:rsid w:val="00300958"/>
    <w:rsid w:val="00314230"/>
    <w:rsid w:val="0031704F"/>
    <w:rsid w:val="00347AD0"/>
    <w:rsid w:val="00357358"/>
    <w:rsid w:val="00357918"/>
    <w:rsid w:val="00367810"/>
    <w:rsid w:val="00380B96"/>
    <w:rsid w:val="003B019A"/>
    <w:rsid w:val="003B24E1"/>
    <w:rsid w:val="003E182B"/>
    <w:rsid w:val="00407E52"/>
    <w:rsid w:val="00413744"/>
    <w:rsid w:val="004300E4"/>
    <w:rsid w:val="00445AF4"/>
    <w:rsid w:val="004603A3"/>
    <w:rsid w:val="004634C3"/>
    <w:rsid w:val="00463F4E"/>
    <w:rsid w:val="0046446E"/>
    <w:rsid w:val="004908E3"/>
    <w:rsid w:val="004C00AE"/>
    <w:rsid w:val="004C20A0"/>
    <w:rsid w:val="004E3DD4"/>
    <w:rsid w:val="004F0141"/>
    <w:rsid w:val="00507A78"/>
    <w:rsid w:val="0053798D"/>
    <w:rsid w:val="00562706"/>
    <w:rsid w:val="00572C9C"/>
    <w:rsid w:val="00584817"/>
    <w:rsid w:val="00585043"/>
    <w:rsid w:val="00586A06"/>
    <w:rsid w:val="005B1F80"/>
    <w:rsid w:val="005B7CED"/>
    <w:rsid w:val="005E240D"/>
    <w:rsid w:val="005E2CFE"/>
    <w:rsid w:val="005E2FAA"/>
    <w:rsid w:val="005F73E5"/>
    <w:rsid w:val="00600846"/>
    <w:rsid w:val="00607E8A"/>
    <w:rsid w:val="006108B7"/>
    <w:rsid w:val="00611C5F"/>
    <w:rsid w:val="00644097"/>
    <w:rsid w:val="00665A0B"/>
    <w:rsid w:val="00681BE4"/>
    <w:rsid w:val="00692707"/>
    <w:rsid w:val="0069489A"/>
    <w:rsid w:val="006A623B"/>
    <w:rsid w:val="006C0FDA"/>
    <w:rsid w:val="006C1FF2"/>
    <w:rsid w:val="007153A8"/>
    <w:rsid w:val="00742048"/>
    <w:rsid w:val="00747304"/>
    <w:rsid w:val="00767A76"/>
    <w:rsid w:val="007A3BE2"/>
    <w:rsid w:val="007B597A"/>
    <w:rsid w:val="007E0D6E"/>
    <w:rsid w:val="007F346B"/>
    <w:rsid w:val="00811B65"/>
    <w:rsid w:val="00817972"/>
    <w:rsid w:val="00826797"/>
    <w:rsid w:val="008470D3"/>
    <w:rsid w:val="00872924"/>
    <w:rsid w:val="00892377"/>
    <w:rsid w:val="008A6ADB"/>
    <w:rsid w:val="008B5EA6"/>
    <w:rsid w:val="008C708E"/>
    <w:rsid w:val="008F1687"/>
    <w:rsid w:val="008F4439"/>
    <w:rsid w:val="008F4749"/>
    <w:rsid w:val="00900723"/>
    <w:rsid w:val="009139A6"/>
    <w:rsid w:val="00917DC1"/>
    <w:rsid w:val="00921324"/>
    <w:rsid w:val="00923C92"/>
    <w:rsid w:val="00934732"/>
    <w:rsid w:val="00941ED1"/>
    <w:rsid w:val="009422BB"/>
    <w:rsid w:val="0094457F"/>
    <w:rsid w:val="00955160"/>
    <w:rsid w:val="00966C43"/>
    <w:rsid w:val="00967049"/>
    <w:rsid w:val="00986E15"/>
    <w:rsid w:val="00990599"/>
    <w:rsid w:val="009A4118"/>
    <w:rsid w:val="009A6345"/>
    <w:rsid w:val="009C1BBC"/>
    <w:rsid w:val="009D1223"/>
    <w:rsid w:val="009E1F6B"/>
    <w:rsid w:val="009E6C19"/>
    <w:rsid w:val="009F0ECD"/>
    <w:rsid w:val="009F6F1F"/>
    <w:rsid w:val="00A07FA3"/>
    <w:rsid w:val="00A2374B"/>
    <w:rsid w:val="00A24F8D"/>
    <w:rsid w:val="00A27DB9"/>
    <w:rsid w:val="00AA0949"/>
    <w:rsid w:val="00AF5DC1"/>
    <w:rsid w:val="00B01ACA"/>
    <w:rsid w:val="00B17A65"/>
    <w:rsid w:val="00B32E7A"/>
    <w:rsid w:val="00B551B6"/>
    <w:rsid w:val="00B60D0E"/>
    <w:rsid w:val="00B71293"/>
    <w:rsid w:val="00B77F5D"/>
    <w:rsid w:val="00B90076"/>
    <w:rsid w:val="00BA1621"/>
    <w:rsid w:val="00BA2F9C"/>
    <w:rsid w:val="00BB1EC8"/>
    <w:rsid w:val="00BC34C2"/>
    <w:rsid w:val="00BC67E7"/>
    <w:rsid w:val="00BE2B76"/>
    <w:rsid w:val="00C03507"/>
    <w:rsid w:val="00C05B47"/>
    <w:rsid w:val="00C16B7E"/>
    <w:rsid w:val="00C76B6C"/>
    <w:rsid w:val="00C81389"/>
    <w:rsid w:val="00C85265"/>
    <w:rsid w:val="00C941A5"/>
    <w:rsid w:val="00CB1094"/>
    <w:rsid w:val="00CB1832"/>
    <w:rsid w:val="00CC045A"/>
    <w:rsid w:val="00CD6081"/>
    <w:rsid w:val="00CD75A7"/>
    <w:rsid w:val="00D07E21"/>
    <w:rsid w:val="00D20FD2"/>
    <w:rsid w:val="00D27EC5"/>
    <w:rsid w:val="00D44F2C"/>
    <w:rsid w:val="00D86965"/>
    <w:rsid w:val="00D90395"/>
    <w:rsid w:val="00DC5115"/>
    <w:rsid w:val="00DD04C9"/>
    <w:rsid w:val="00E47A6C"/>
    <w:rsid w:val="00E841B3"/>
    <w:rsid w:val="00EC0C3C"/>
    <w:rsid w:val="00EE6B13"/>
    <w:rsid w:val="00F06ADB"/>
    <w:rsid w:val="00F06E57"/>
    <w:rsid w:val="00F35CFC"/>
    <w:rsid w:val="00F9188D"/>
    <w:rsid w:val="00F932C3"/>
    <w:rsid w:val="00FC6935"/>
    <w:rsid w:val="00FD0883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22F2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BA1621"/>
    <w:pPr>
      <w:numPr>
        <w:numId w:val="39"/>
      </w:numPr>
      <w:spacing w:before="360" w:after="360"/>
      <w:ind w:left="714" w:hanging="357"/>
      <w:outlineLvl w:val="0"/>
    </w:pPr>
    <w:rPr>
      <w:rFonts w:asciiTheme="majorHAnsi" w:hAnsiTheme="majorHAnsi"/>
      <w:b/>
      <w:noProof/>
      <w:color w:val="5B9BD5" w:themeColor="accent1"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keepLines/>
      <w:widowControl w:val="0"/>
      <w:spacing w:after="120"/>
      <w:jc w:val="both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outlineLvl w:val="2"/>
    </w:pPr>
    <w:rPr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jc w:val="both"/>
    </w:pPr>
    <w:rPr>
      <w:rFonts w:ascii="CG Times" w:hAnsi="CG Times"/>
      <w:szCs w:val="20"/>
    </w:rPr>
  </w:style>
  <w:style w:type="paragraph" w:styleId="Retraitcorpsdetexte2">
    <w:name w:val="Body Text Indent 2"/>
    <w:basedOn w:val="Normal"/>
    <w:pPr>
      <w:spacing w:before="120"/>
      <w:ind w:firstLine="284"/>
      <w:jc w:val="both"/>
    </w:pPr>
    <w:rPr>
      <w:sz w:val="2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  <w:jc w:val="both"/>
    </w:pPr>
    <w:rPr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120"/>
      <w:jc w:val="both"/>
    </w:pPr>
    <w:rPr>
      <w:szCs w:val="20"/>
    </w:rPr>
  </w:style>
  <w:style w:type="paragraph" w:customStyle="1" w:styleId="Norma2">
    <w:name w:val="Norma2"/>
    <w:basedOn w:val="Normal"/>
    <w:pPr>
      <w:widowControl w:val="0"/>
      <w:spacing w:before="120"/>
      <w:jc w:val="both"/>
    </w:pPr>
    <w:rPr>
      <w:szCs w:val="20"/>
    </w:rPr>
  </w:style>
  <w:style w:type="paragraph" w:styleId="Titre">
    <w:name w:val="Title"/>
    <w:basedOn w:val="Normal"/>
    <w:qFormat/>
    <w:pPr>
      <w:spacing w:before="60"/>
      <w:jc w:val="center"/>
    </w:pPr>
    <w:rPr>
      <w:b/>
      <w:szCs w:val="20"/>
    </w:rPr>
  </w:style>
  <w:style w:type="paragraph" w:styleId="Notedebasdepage">
    <w:name w:val="footnote text"/>
    <w:basedOn w:val="Normal"/>
    <w:semiHidden/>
    <w:pPr>
      <w:widowControl w:val="0"/>
      <w:spacing w:before="60"/>
      <w:ind w:left="425" w:hanging="425"/>
      <w:jc w:val="both"/>
    </w:pPr>
    <w:rPr>
      <w:rFonts w:ascii="Arial" w:hAnsi="Arial"/>
      <w:sz w:val="18"/>
      <w:szCs w:val="20"/>
    </w:rPr>
  </w:style>
  <w:style w:type="paragraph" w:styleId="Corpsdetexte2">
    <w:name w:val="Body Text 2"/>
    <w:basedOn w:val="Normal"/>
    <w:pPr>
      <w:jc w:val="both"/>
    </w:pPr>
    <w:rPr>
      <w:szCs w:val="20"/>
    </w:rPr>
  </w:style>
  <w:style w:type="paragraph" w:customStyle="1" w:styleId="Texte">
    <w:name w:val="Texte"/>
    <w:basedOn w:val="Normal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parag1">
    <w:name w:val="parag 1"/>
    <w:basedOn w:val="Normal"/>
    <w:pPr>
      <w:spacing w:before="60" w:after="60"/>
      <w:ind w:firstLine="567"/>
      <w:jc w:val="both"/>
    </w:pPr>
    <w:rPr>
      <w:rFonts w:ascii="CG Times" w:hAnsi="CG Times"/>
      <w:szCs w:val="20"/>
    </w:r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Arial12ptJustifi">
    <w:name w:val="Style Arial 12 pt JustifiÈ"/>
    <w:basedOn w:val="Normal"/>
    <w:pPr>
      <w:autoSpaceDE w:val="0"/>
      <w:autoSpaceDN w:val="0"/>
      <w:jc w:val="both"/>
    </w:pPr>
    <w:rPr>
      <w:rFonts w:ascii="SimSun" w:eastAsia="SimSun"/>
      <w:sz w:val="22"/>
      <w:szCs w:val="20"/>
      <w:lang w:eastAsia="en-US"/>
    </w:rPr>
  </w:style>
  <w:style w:type="paragraph" w:customStyle="1" w:styleId="Corpsdetexte21">
    <w:name w:val="Corps de texte 21"/>
    <w:basedOn w:val="Normal"/>
    <w:pPr>
      <w:jc w:val="both"/>
    </w:pPr>
    <w:rPr>
      <w:rFonts w:ascii="Times" w:hAnsi="Times"/>
      <w:szCs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sdetexte">
    <w:name w:val="Body Text"/>
    <w:basedOn w:val="Normal"/>
    <w:pPr>
      <w:spacing w:after="120"/>
    </w:pPr>
  </w:style>
  <w:style w:type="character" w:styleId="Numrodepage">
    <w:name w:val="page number"/>
    <w:basedOn w:val="Policepardfaut"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Accentuation">
    <w:name w:val="Emphasis"/>
    <w:qFormat/>
    <w:rPr>
      <w:i/>
      <w:iCs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Car">
    <w:name w:val="Car Car"/>
    <w:rPr>
      <w:rFonts w:ascii="Arial" w:hAnsi="Arial"/>
      <w:b/>
      <w:sz w:val="24"/>
      <w:szCs w:val="24"/>
      <w:lang w:val="fr-FR" w:eastAsia="fr-FR" w:bidi="ar-SA"/>
    </w:rPr>
  </w:style>
  <w:style w:type="character" w:customStyle="1" w:styleId="BodyTextChar">
    <w:name w:val="Body Text Char"/>
    <w:semiHidden/>
    <w:rPr>
      <w:sz w:val="24"/>
      <w:szCs w:val="24"/>
      <w:lang w:val="fr-FR" w:eastAsia="fr-FR" w:bidi="ar-SA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522" w:after="516"/>
      <w:jc w:val="center"/>
    </w:pPr>
    <w:rPr>
      <w:rFonts w:ascii="Tahoma" w:eastAsia="Arial Unicode MS" w:hAnsi="Tahoma" w:cs="Tahoma"/>
      <w:b/>
      <w:sz w:val="28"/>
      <w:szCs w:val="28"/>
      <w:lang w:eastAsia="ar-SA"/>
    </w:rPr>
  </w:style>
  <w:style w:type="character" w:customStyle="1" w:styleId="msoins0">
    <w:name w:val="msoins"/>
    <w:basedOn w:val="Policepardfaut"/>
  </w:style>
  <w:style w:type="paragraph" w:styleId="Sansinterligne">
    <w:name w:val="No Spacing"/>
    <w:link w:val="SansinterligneCar"/>
    <w:uiPriority w:val="1"/>
    <w:qFormat/>
    <w:rsid w:val="002F3A78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F3A78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BA1621"/>
    <w:pPr>
      <w:numPr>
        <w:numId w:val="39"/>
      </w:numPr>
      <w:spacing w:before="360" w:after="360"/>
      <w:ind w:left="714" w:hanging="357"/>
      <w:outlineLvl w:val="0"/>
    </w:pPr>
    <w:rPr>
      <w:rFonts w:asciiTheme="majorHAnsi" w:hAnsiTheme="majorHAnsi"/>
      <w:b/>
      <w:noProof/>
      <w:color w:val="5B9BD5" w:themeColor="accent1"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keepLines/>
      <w:widowControl w:val="0"/>
      <w:spacing w:after="120"/>
      <w:jc w:val="both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outlineLvl w:val="2"/>
    </w:pPr>
    <w:rPr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jc w:val="both"/>
    </w:pPr>
    <w:rPr>
      <w:rFonts w:ascii="CG Times" w:hAnsi="CG Times"/>
      <w:szCs w:val="20"/>
    </w:rPr>
  </w:style>
  <w:style w:type="paragraph" w:styleId="Retraitcorpsdetexte2">
    <w:name w:val="Body Text Indent 2"/>
    <w:basedOn w:val="Normal"/>
    <w:pPr>
      <w:spacing w:before="120"/>
      <w:ind w:firstLine="284"/>
      <w:jc w:val="both"/>
    </w:pPr>
    <w:rPr>
      <w:sz w:val="2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  <w:jc w:val="both"/>
    </w:pPr>
    <w:rPr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120"/>
      <w:jc w:val="both"/>
    </w:pPr>
    <w:rPr>
      <w:szCs w:val="20"/>
    </w:rPr>
  </w:style>
  <w:style w:type="paragraph" w:customStyle="1" w:styleId="Norma2">
    <w:name w:val="Norma2"/>
    <w:basedOn w:val="Normal"/>
    <w:pPr>
      <w:widowControl w:val="0"/>
      <w:spacing w:before="120"/>
      <w:jc w:val="both"/>
    </w:pPr>
    <w:rPr>
      <w:szCs w:val="20"/>
    </w:rPr>
  </w:style>
  <w:style w:type="paragraph" w:styleId="Titre">
    <w:name w:val="Title"/>
    <w:basedOn w:val="Normal"/>
    <w:qFormat/>
    <w:pPr>
      <w:spacing w:before="60"/>
      <w:jc w:val="center"/>
    </w:pPr>
    <w:rPr>
      <w:b/>
      <w:szCs w:val="20"/>
    </w:rPr>
  </w:style>
  <w:style w:type="paragraph" w:styleId="Notedebasdepage">
    <w:name w:val="footnote text"/>
    <w:basedOn w:val="Normal"/>
    <w:semiHidden/>
    <w:pPr>
      <w:widowControl w:val="0"/>
      <w:spacing w:before="60"/>
      <w:ind w:left="425" w:hanging="425"/>
      <w:jc w:val="both"/>
    </w:pPr>
    <w:rPr>
      <w:rFonts w:ascii="Arial" w:hAnsi="Arial"/>
      <w:sz w:val="18"/>
      <w:szCs w:val="20"/>
    </w:rPr>
  </w:style>
  <w:style w:type="paragraph" w:styleId="Corpsdetexte2">
    <w:name w:val="Body Text 2"/>
    <w:basedOn w:val="Normal"/>
    <w:pPr>
      <w:jc w:val="both"/>
    </w:pPr>
    <w:rPr>
      <w:szCs w:val="20"/>
    </w:rPr>
  </w:style>
  <w:style w:type="paragraph" w:customStyle="1" w:styleId="Texte">
    <w:name w:val="Texte"/>
    <w:basedOn w:val="Normal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parag1">
    <w:name w:val="parag 1"/>
    <w:basedOn w:val="Normal"/>
    <w:pPr>
      <w:spacing w:before="60" w:after="60"/>
      <w:ind w:firstLine="567"/>
      <w:jc w:val="both"/>
    </w:pPr>
    <w:rPr>
      <w:rFonts w:ascii="CG Times" w:hAnsi="CG Times"/>
      <w:szCs w:val="20"/>
    </w:r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Arial12ptJustifi">
    <w:name w:val="Style Arial 12 pt JustifiÈ"/>
    <w:basedOn w:val="Normal"/>
    <w:pPr>
      <w:autoSpaceDE w:val="0"/>
      <w:autoSpaceDN w:val="0"/>
      <w:jc w:val="both"/>
    </w:pPr>
    <w:rPr>
      <w:rFonts w:ascii="SimSun" w:eastAsia="SimSun"/>
      <w:sz w:val="22"/>
      <w:szCs w:val="20"/>
      <w:lang w:eastAsia="en-US"/>
    </w:rPr>
  </w:style>
  <w:style w:type="paragraph" w:customStyle="1" w:styleId="Corpsdetexte21">
    <w:name w:val="Corps de texte 21"/>
    <w:basedOn w:val="Normal"/>
    <w:pPr>
      <w:jc w:val="both"/>
    </w:pPr>
    <w:rPr>
      <w:rFonts w:ascii="Times" w:hAnsi="Times"/>
      <w:szCs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sdetexte">
    <w:name w:val="Body Text"/>
    <w:basedOn w:val="Normal"/>
    <w:pPr>
      <w:spacing w:after="120"/>
    </w:pPr>
  </w:style>
  <w:style w:type="character" w:styleId="Numrodepage">
    <w:name w:val="page number"/>
    <w:basedOn w:val="Policepardfaut"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Accentuation">
    <w:name w:val="Emphasis"/>
    <w:qFormat/>
    <w:rPr>
      <w:i/>
      <w:iCs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Car">
    <w:name w:val="Car Car"/>
    <w:rPr>
      <w:rFonts w:ascii="Arial" w:hAnsi="Arial"/>
      <w:b/>
      <w:sz w:val="24"/>
      <w:szCs w:val="24"/>
      <w:lang w:val="fr-FR" w:eastAsia="fr-FR" w:bidi="ar-SA"/>
    </w:rPr>
  </w:style>
  <w:style w:type="character" w:customStyle="1" w:styleId="BodyTextChar">
    <w:name w:val="Body Text Char"/>
    <w:semiHidden/>
    <w:rPr>
      <w:sz w:val="24"/>
      <w:szCs w:val="24"/>
      <w:lang w:val="fr-FR" w:eastAsia="fr-FR" w:bidi="ar-SA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522" w:after="516"/>
      <w:jc w:val="center"/>
    </w:pPr>
    <w:rPr>
      <w:rFonts w:ascii="Tahoma" w:eastAsia="Arial Unicode MS" w:hAnsi="Tahoma" w:cs="Tahoma"/>
      <w:b/>
      <w:sz w:val="28"/>
      <w:szCs w:val="28"/>
      <w:lang w:eastAsia="ar-SA"/>
    </w:rPr>
  </w:style>
  <w:style w:type="character" w:customStyle="1" w:styleId="msoins0">
    <w:name w:val="msoins"/>
    <w:basedOn w:val="Policepardfaut"/>
  </w:style>
  <w:style w:type="paragraph" w:styleId="Sansinterligne">
    <w:name w:val="No Spacing"/>
    <w:link w:val="SansinterligneCar"/>
    <w:uiPriority w:val="1"/>
    <w:qFormat/>
    <w:rsid w:val="002F3A78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F3A7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10_ao%C3%BB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fr.wikipedia.org/wiki/20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Ao%C3%BBt_2007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5B"/>
    <w:rsid w:val="0033745B"/>
    <w:rsid w:val="006F30C3"/>
    <w:rsid w:val="00873A7E"/>
    <w:rsid w:val="00896724"/>
    <w:rsid w:val="00D42A5E"/>
    <w:rsid w:val="00F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2886C4FC5EA4F86AF20BEC994BB4351">
    <w:name w:val="62886C4FC5EA4F86AF20BEC994BB4351"/>
    <w:rsid w:val="0033745B"/>
  </w:style>
  <w:style w:type="paragraph" w:customStyle="1" w:styleId="9981FB971E44464FA47D7AF4A04FCE6E">
    <w:name w:val="9981FB971E44464FA47D7AF4A04FCE6E"/>
    <w:rsid w:val="0033745B"/>
  </w:style>
  <w:style w:type="paragraph" w:customStyle="1" w:styleId="2D5908C3D9BD4097BB3CFDF7DD80C9E5">
    <w:name w:val="2D5908C3D9BD4097BB3CFDF7DD80C9E5"/>
    <w:rsid w:val="0033745B"/>
  </w:style>
  <w:style w:type="paragraph" w:customStyle="1" w:styleId="46C5388213E6434CB4B234808077772A">
    <w:name w:val="46C5388213E6434CB4B234808077772A"/>
    <w:rsid w:val="0033745B"/>
  </w:style>
  <w:style w:type="paragraph" w:customStyle="1" w:styleId="0BA6B7AB82774854B1C10BFA4C746CD8">
    <w:name w:val="0BA6B7AB82774854B1C10BFA4C746CD8"/>
    <w:rsid w:val="003374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2886C4FC5EA4F86AF20BEC994BB4351">
    <w:name w:val="62886C4FC5EA4F86AF20BEC994BB4351"/>
    <w:rsid w:val="0033745B"/>
  </w:style>
  <w:style w:type="paragraph" w:customStyle="1" w:styleId="9981FB971E44464FA47D7AF4A04FCE6E">
    <w:name w:val="9981FB971E44464FA47D7AF4A04FCE6E"/>
    <w:rsid w:val="0033745B"/>
  </w:style>
  <w:style w:type="paragraph" w:customStyle="1" w:styleId="2D5908C3D9BD4097BB3CFDF7DD80C9E5">
    <w:name w:val="2D5908C3D9BD4097BB3CFDF7DD80C9E5"/>
    <w:rsid w:val="0033745B"/>
  </w:style>
  <w:style w:type="paragraph" w:customStyle="1" w:styleId="46C5388213E6434CB4B234808077772A">
    <w:name w:val="46C5388213E6434CB4B234808077772A"/>
    <w:rsid w:val="0033745B"/>
  </w:style>
  <w:style w:type="paragraph" w:customStyle="1" w:styleId="0BA6B7AB82774854B1C10BFA4C746CD8">
    <w:name w:val="0BA6B7AB82774854B1C10BFA4C746CD8"/>
    <w:rsid w:val="00337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CONVENTION DE MECENAT</vt:lpstr>
      <vt:lpstr>CONVENTION</vt:lpstr>
    </vt:vector>
  </TitlesOfParts>
  <Company>Esisar Grenoble-inp</Company>
  <LinksUpToDate>false</LinksUpToDate>
  <CharactersWithSpaces>4354</CharactersWithSpaces>
  <SharedDoc>false</SharedDoc>
  <HLinks>
    <vt:vector size="18" baseType="variant"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>http://fr.wikipedia.org/wiki/2007</vt:lpwstr>
      </vt:variant>
      <vt:variant>
        <vt:lpwstr/>
      </vt:variant>
      <vt:variant>
        <vt:i4>8323085</vt:i4>
      </vt:variant>
      <vt:variant>
        <vt:i4>3</vt:i4>
      </vt:variant>
      <vt:variant>
        <vt:i4>0</vt:i4>
      </vt:variant>
      <vt:variant>
        <vt:i4>5</vt:i4>
      </vt:variant>
      <vt:variant>
        <vt:lpwstr>http://fr.wikipedia.org/wiki/Ao%C3%BBt_2007</vt:lpwstr>
      </vt:variant>
      <vt:variant>
        <vt:lpwstr/>
      </vt:variant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http://fr.wikipedia.org/wiki/10_ao%C3%BBt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MECENAT</dc:title>
  <dc:subject>Pour l’amélioration de l’accès à l’emploi des étudiants ingénieurs de Grenoble INP</dc:subject>
  <dc:creator>Murielle Brachotte</dc:creator>
  <cp:lastModifiedBy>BENOIST Raphael</cp:lastModifiedBy>
  <cp:revision>2</cp:revision>
  <cp:lastPrinted>2011-07-04T15:42:00Z</cp:lastPrinted>
  <dcterms:created xsi:type="dcterms:W3CDTF">2019-06-13T08:51:00Z</dcterms:created>
  <dcterms:modified xsi:type="dcterms:W3CDTF">2019-06-13T08:51:00Z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